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124AEF" w14:paraId="39786C7E" w14:textId="77777777" w:rsidTr="00D02662">
        <w:tc>
          <w:tcPr>
            <w:tcW w:w="10343" w:type="dxa"/>
            <w:shd w:val="clear" w:color="auto" w:fill="E7E6E6" w:themeFill="background2"/>
          </w:tcPr>
          <w:p w14:paraId="219DB012" w14:textId="443B0A1B" w:rsidR="00124AEF" w:rsidRPr="00124AEF" w:rsidRDefault="00124AEF" w:rsidP="008C5E11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AA3964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6C9A0E47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  <w:r w:rsidR="00CD3C0F">
              <w:rPr>
                <w:b w:val="0"/>
              </w:rPr>
              <w:t>____________</w:t>
            </w:r>
          </w:p>
          <w:p w14:paraId="16396632" w14:textId="1EA365B4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5A0964" w:rsidRPr="00124AEF">
              <w:rPr>
                <w:b w:val="0"/>
                <w:bCs/>
              </w:rPr>
              <w:t>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_|/|_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_|/20|_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_|_</w:t>
            </w:r>
            <w:r w:rsidR="005A0964">
              <w:rPr>
                <w:b w:val="0"/>
                <w:bCs/>
              </w:rPr>
              <w:t>__</w:t>
            </w:r>
            <w:r w:rsidR="005A0964" w:rsidRPr="00124AEF">
              <w:rPr>
                <w:b w:val="0"/>
                <w:bCs/>
              </w:rPr>
              <w:t>_|</w:t>
            </w:r>
            <w:r w:rsidR="005A0964">
              <w:rPr>
                <w:b w:val="0"/>
                <w:bCs/>
              </w:rPr>
              <w:t xml:space="preserve"> </w:t>
            </w:r>
            <w:r w:rsidR="005A0964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8C5E11" w:rsidRPr="00124AEF" w14:paraId="62BF9C61" w14:textId="77777777" w:rsidTr="00D02662">
        <w:tc>
          <w:tcPr>
            <w:tcW w:w="10343" w:type="dxa"/>
            <w:shd w:val="clear" w:color="auto" w:fill="E7E6E6" w:themeFill="background2"/>
          </w:tcPr>
          <w:p w14:paraId="777F1E70" w14:textId="4835D79F" w:rsidR="008C5E11" w:rsidRPr="00124AEF" w:rsidRDefault="008C5E11" w:rsidP="008C5E11">
            <w:pPr>
              <w:spacing w:before="24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</w:t>
            </w:r>
            <w:r w:rsidR="003969D0">
              <w:rPr>
                <w:b w:val="0"/>
                <w:bCs/>
              </w:rPr>
              <w:t xml:space="preserve">                     </w:t>
            </w:r>
            <w:r>
              <w:rPr>
                <w:b w:val="0"/>
                <w:bCs/>
              </w:rPr>
              <w:t xml:space="preserve">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8C5E11" w:rsidRPr="00370720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5389C71D" w:rsidR="008C5E11" w:rsidRPr="00E639F3" w:rsidRDefault="00E639F3" w:rsidP="008C5E11">
            <w:pPr>
              <w:spacing w:after="0"/>
              <w:rPr>
                <w:bCs/>
              </w:rPr>
            </w:pPr>
            <w:r>
              <w:rPr>
                <w:bCs/>
              </w:rPr>
              <w:t>CONSENSUS DEFINITION</w:t>
            </w:r>
            <w:r w:rsidRPr="00E639F3">
              <w:rPr>
                <w:bCs/>
              </w:rPr>
              <w:t xml:space="preserve"> and END-POINT REVIEW COMMITTEE</w:t>
            </w:r>
            <w:r>
              <w:rPr>
                <w:bCs/>
              </w:rPr>
              <w:t xml:space="preserve"> FORM</w:t>
            </w:r>
          </w:p>
        </w:tc>
      </w:tr>
    </w:tbl>
    <w:p w14:paraId="0503A1F3" w14:textId="4EB2D27A" w:rsidR="001F6164" w:rsidRDefault="00816030" w:rsidP="00D02662">
      <w:pPr>
        <w:spacing w:after="0"/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8859" wp14:editId="66C7489A">
                <wp:simplePos x="0" y="0"/>
                <wp:positionH relativeFrom="column">
                  <wp:posOffset>5787</wp:posOffset>
                </wp:positionH>
                <wp:positionV relativeFrom="paragraph">
                  <wp:posOffset>-2643810</wp:posOffset>
                </wp:positionV>
                <wp:extent cx="5428527" cy="243068"/>
                <wp:effectExtent l="0" t="0" r="7620" b="11430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527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85864" id="Rectangle 1" o:spid="_x0000_s1026" style="position:absolute;margin-left:.45pt;margin-top:-208.15pt;width:427.4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3969D0" w14:paraId="28DB35F0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D2112CD" w14:textId="68E5EDCA" w:rsidR="003969D0" w:rsidRDefault="003969D0" w:rsidP="003969D0">
            <w:r>
              <w:t>Study outcome</w:t>
            </w:r>
          </w:p>
        </w:tc>
      </w:tr>
      <w:tr w:rsidR="003969D0" w14:paraId="3CBCD866" w14:textId="77777777" w:rsidTr="00BC1EE0">
        <w:tc>
          <w:tcPr>
            <w:tcW w:w="7366" w:type="dxa"/>
          </w:tcPr>
          <w:p w14:paraId="7CB10E94" w14:textId="6DBAA837" w:rsidR="003969D0" w:rsidRDefault="003969D0" w:rsidP="00D02662">
            <w:pPr>
              <w:spacing w:after="0"/>
            </w:pPr>
            <w:r>
              <w:rPr>
                <w:spacing w:val="-2"/>
              </w:rPr>
              <w:t xml:space="preserve">1. </w:t>
            </w:r>
            <w:r w:rsidRPr="00BC1EE0">
              <w:rPr>
                <w:spacing w:val="-2"/>
              </w:rPr>
              <w:t>Bacteriological confirmation</w:t>
            </w:r>
            <w:r w:rsidRPr="003969D0">
              <w:rPr>
                <w:b w:val="0"/>
                <w:bCs/>
                <w:spacing w:val="-2"/>
              </w:rPr>
              <w:t xml:space="preserve"> </w:t>
            </w:r>
            <w:r w:rsidR="00EF7391">
              <w:rPr>
                <w:b w:val="0"/>
                <w:bCs/>
                <w:spacing w:val="-2"/>
              </w:rPr>
              <w:t>–</w:t>
            </w:r>
            <w:r w:rsidRPr="003969D0">
              <w:rPr>
                <w:b w:val="0"/>
                <w:bCs/>
                <w:spacing w:val="-2"/>
              </w:rPr>
              <w:t xml:space="preserve"> r</w:t>
            </w:r>
            <w:r w:rsidRPr="003969D0">
              <w:rPr>
                <w:b w:val="0"/>
                <w:bCs/>
              </w:rPr>
              <w:t xml:space="preserve">equires </w:t>
            </w:r>
            <w:r w:rsidRPr="003969D0">
              <w:rPr>
                <w:b w:val="0"/>
                <w:bCs/>
                <w:i/>
                <w:iCs/>
              </w:rPr>
              <w:t>Mycobacterium tuberculosis</w:t>
            </w:r>
            <w:r w:rsidRPr="003969D0">
              <w:rPr>
                <w:b w:val="0"/>
                <w:bCs/>
              </w:rPr>
              <w:t xml:space="preserve"> to be confirmed (positive smear microscopy or culture, </w:t>
            </w:r>
            <w:proofErr w:type="spellStart"/>
            <w:r w:rsidRPr="003969D0">
              <w:rPr>
                <w:b w:val="0"/>
                <w:bCs/>
              </w:rPr>
              <w:t>mWRD</w:t>
            </w:r>
            <w:proofErr w:type="spellEnd"/>
            <w:r w:rsidRPr="003969D0">
              <w:rPr>
                <w:b w:val="0"/>
                <w:bCs/>
              </w:rPr>
              <w:t>, or LF-LAM) from at least 1 appropriate specimen</w:t>
            </w:r>
            <w:r>
              <w:rPr>
                <w:b w:val="0"/>
                <w:bCs/>
              </w:rPr>
              <w:t xml:space="preserve">: </w:t>
            </w:r>
          </w:p>
        </w:tc>
        <w:tc>
          <w:tcPr>
            <w:tcW w:w="3090" w:type="dxa"/>
          </w:tcPr>
          <w:p w14:paraId="7EFEA059" w14:textId="62784F47" w:rsid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  <w:p w14:paraId="2F892E2A" w14:textId="77777777" w:rsidR="003969D0" w:rsidRDefault="003969D0" w:rsidP="00D02662">
            <w:pPr>
              <w:spacing w:after="0"/>
            </w:pPr>
          </w:p>
        </w:tc>
      </w:tr>
      <w:tr w:rsidR="00BC1EE0" w14:paraId="5BE8C3CA" w14:textId="77777777" w:rsidTr="003206E4">
        <w:tc>
          <w:tcPr>
            <w:tcW w:w="10456" w:type="dxa"/>
            <w:gridSpan w:val="2"/>
          </w:tcPr>
          <w:p w14:paraId="669E2470" w14:textId="2E00F773" w:rsidR="00BC1EE0" w:rsidRDefault="00BC1EE0" w:rsidP="00D02662">
            <w:pPr>
              <w:spacing w:after="0"/>
            </w:pPr>
            <w:r>
              <w:rPr>
                <w:spacing w:val="-2"/>
              </w:rPr>
              <w:t>2. No bacteriological confirmation but:</w:t>
            </w:r>
          </w:p>
        </w:tc>
      </w:tr>
      <w:tr w:rsidR="003969D0" w14:paraId="7D5AB820" w14:textId="77777777" w:rsidTr="00BC1EE0">
        <w:tc>
          <w:tcPr>
            <w:tcW w:w="7366" w:type="dxa"/>
          </w:tcPr>
          <w:p w14:paraId="0BABF3D4" w14:textId="668E7D5A" w:rsidR="003969D0" w:rsidRDefault="00BC1EE0" w:rsidP="00BC1EE0">
            <w:pPr>
              <w:spacing w:after="0"/>
              <w:jc w:val="right"/>
            </w:pPr>
            <w:r>
              <w:rPr>
                <w:spacing w:val="-2"/>
              </w:rPr>
              <w:t xml:space="preserve">a. </w:t>
            </w:r>
            <w:r w:rsidRPr="00BC1EE0">
              <w:rPr>
                <w:b w:val="0"/>
                <w:bCs/>
                <w:spacing w:val="-2"/>
              </w:rPr>
              <w:t>Symptoms/signs suggestive of TB</w:t>
            </w:r>
          </w:p>
        </w:tc>
        <w:tc>
          <w:tcPr>
            <w:tcW w:w="3090" w:type="dxa"/>
          </w:tcPr>
          <w:p w14:paraId="5EB5BE84" w14:textId="27B99B4B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3969D0" w14:paraId="3B5666C5" w14:textId="77777777" w:rsidTr="00BC1EE0">
        <w:tc>
          <w:tcPr>
            <w:tcW w:w="7366" w:type="dxa"/>
          </w:tcPr>
          <w:p w14:paraId="1C568C3A" w14:textId="2CA727CE" w:rsidR="003969D0" w:rsidRDefault="00BC1EE0" w:rsidP="00BC1EE0">
            <w:pPr>
              <w:spacing w:after="0"/>
              <w:jc w:val="right"/>
            </w:pPr>
            <w:r>
              <w:rPr>
                <w:spacing w:val="-2"/>
              </w:rPr>
              <w:t xml:space="preserve">b. </w:t>
            </w:r>
            <w:r w:rsidRPr="00BC1EE0">
              <w:rPr>
                <w:b w:val="0"/>
                <w:bCs/>
                <w:spacing w:val="-2"/>
              </w:rPr>
              <w:t>Chest X-ray consistent with TB</w:t>
            </w:r>
          </w:p>
        </w:tc>
        <w:tc>
          <w:tcPr>
            <w:tcW w:w="3090" w:type="dxa"/>
          </w:tcPr>
          <w:p w14:paraId="3F4E566D" w14:textId="674A4803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3969D0" w14:paraId="5224FCBE" w14:textId="77777777" w:rsidTr="00BC1EE0">
        <w:tc>
          <w:tcPr>
            <w:tcW w:w="7366" w:type="dxa"/>
          </w:tcPr>
          <w:p w14:paraId="7CB15EDE" w14:textId="0D7D7998" w:rsidR="003969D0" w:rsidRDefault="00BC1EE0" w:rsidP="00BC1EE0">
            <w:pPr>
              <w:tabs>
                <w:tab w:val="left" w:pos="1909"/>
              </w:tabs>
              <w:spacing w:after="0"/>
              <w:jc w:val="right"/>
            </w:pPr>
            <w:r w:rsidRPr="00BC1EE0">
              <w:t xml:space="preserve">c. </w:t>
            </w:r>
            <w:r w:rsidRPr="00BC1EE0">
              <w:rPr>
                <w:b w:val="0"/>
                <w:bCs/>
              </w:rPr>
              <w:t xml:space="preserve">Close TB exposure or immunologic evidence of </w:t>
            </w:r>
            <w:r w:rsidRPr="00EF7391">
              <w:rPr>
                <w:b w:val="0"/>
                <w:bCs/>
                <w:i/>
                <w:iCs/>
              </w:rPr>
              <w:t>Mycobacterium tuberculosis</w:t>
            </w:r>
            <w:r w:rsidRPr="00BC1EE0">
              <w:rPr>
                <w:b w:val="0"/>
                <w:bCs/>
              </w:rPr>
              <w:t xml:space="preserve"> infection</w:t>
            </w:r>
          </w:p>
        </w:tc>
        <w:tc>
          <w:tcPr>
            <w:tcW w:w="3090" w:type="dxa"/>
          </w:tcPr>
          <w:p w14:paraId="3B91598B" w14:textId="644FDFD1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3969D0" w14:paraId="0127EA84" w14:textId="77777777" w:rsidTr="00BC1EE0">
        <w:tc>
          <w:tcPr>
            <w:tcW w:w="7366" w:type="dxa"/>
          </w:tcPr>
          <w:p w14:paraId="7000D74B" w14:textId="485A9AC2" w:rsidR="003969D0" w:rsidRDefault="00BC1EE0" w:rsidP="00BC1EE0">
            <w:pPr>
              <w:tabs>
                <w:tab w:val="left" w:pos="2344"/>
              </w:tabs>
              <w:spacing w:after="0"/>
              <w:jc w:val="right"/>
            </w:pPr>
            <w:r>
              <w:rPr>
                <w:spacing w:val="-2"/>
              </w:rPr>
              <w:t xml:space="preserve">d. </w:t>
            </w:r>
            <w:r w:rsidRPr="00BC1EE0">
              <w:rPr>
                <w:b w:val="0"/>
                <w:bCs/>
                <w:spacing w:val="-2"/>
              </w:rPr>
              <w:t>Clinical improvement after receiving TB treatment (requires documented positive clinical response on TB treatment – no time duration specified)</w:t>
            </w:r>
          </w:p>
        </w:tc>
        <w:tc>
          <w:tcPr>
            <w:tcW w:w="3090" w:type="dxa"/>
          </w:tcPr>
          <w:p w14:paraId="6B504304" w14:textId="0B194A9B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3969D0" w14:paraId="2A44F3B0" w14:textId="77777777" w:rsidTr="00BC1EE0">
        <w:tc>
          <w:tcPr>
            <w:tcW w:w="7366" w:type="dxa"/>
          </w:tcPr>
          <w:p w14:paraId="735C7961" w14:textId="57692D58" w:rsidR="003969D0" w:rsidRDefault="00BC1EE0" w:rsidP="00D02662">
            <w:pPr>
              <w:spacing w:after="0"/>
            </w:pPr>
            <w:r>
              <w:rPr>
                <w:spacing w:val="-2"/>
              </w:rPr>
              <w:t xml:space="preserve">3. </w:t>
            </w:r>
            <w:r w:rsidRPr="00BC1EE0">
              <w:rPr>
                <w:spacing w:val="-2"/>
              </w:rPr>
              <w:t>Bacterial confirmation of TB is not obtained and another diagnosis</w:t>
            </w:r>
            <w:r w:rsidRPr="00BC1EE0">
              <w:rPr>
                <w:b w:val="0"/>
                <w:bCs/>
                <w:spacing w:val="-2"/>
              </w:rPr>
              <w:t xml:space="preserve"> than TB was made with clinical improvement of the child without TB treatment</w:t>
            </w:r>
          </w:p>
        </w:tc>
        <w:tc>
          <w:tcPr>
            <w:tcW w:w="3090" w:type="dxa"/>
          </w:tcPr>
          <w:p w14:paraId="3DA97D9E" w14:textId="622AD9C2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</w:tbl>
    <w:p w14:paraId="0823B28C" w14:textId="77777777" w:rsidR="007D4D0F" w:rsidRDefault="007D4D0F" w:rsidP="00D0266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3969D0" w14:paraId="2C696264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A46E26E" w14:textId="7AC74B82" w:rsidR="003969D0" w:rsidRDefault="003969D0">
            <w:r>
              <w:t>Classification</w:t>
            </w:r>
          </w:p>
        </w:tc>
      </w:tr>
      <w:tr w:rsidR="003969D0" w14:paraId="072F7E50" w14:textId="77777777" w:rsidTr="003969D0">
        <w:tc>
          <w:tcPr>
            <w:tcW w:w="4673" w:type="dxa"/>
          </w:tcPr>
          <w:p w14:paraId="61F0544B" w14:textId="18BB30F3" w:rsidR="003969D0" w:rsidRPr="003969D0" w:rsidRDefault="003969D0" w:rsidP="00EF7391">
            <w:pPr>
              <w:spacing w:before="24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If 1 = Yes</w:t>
            </w:r>
          </w:p>
        </w:tc>
        <w:tc>
          <w:tcPr>
            <w:tcW w:w="5783" w:type="dxa"/>
          </w:tcPr>
          <w:p w14:paraId="5BDEA367" w14:textId="20E2C1C0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Confirmed TB</w:t>
            </w:r>
          </w:p>
        </w:tc>
      </w:tr>
      <w:tr w:rsidR="003969D0" w14:paraId="0EF4279F" w14:textId="77777777" w:rsidTr="003969D0">
        <w:tc>
          <w:tcPr>
            <w:tcW w:w="4673" w:type="dxa"/>
          </w:tcPr>
          <w:p w14:paraId="440D7903" w14:textId="1724526E" w:rsidR="003969D0" w:rsidRPr="003969D0" w:rsidRDefault="003969D0" w:rsidP="00EF7391">
            <w:pPr>
              <w:spacing w:before="24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If 2 = Yes x 2 items among 2a, 2b, 2c and 2d</w:t>
            </w:r>
          </w:p>
        </w:tc>
        <w:tc>
          <w:tcPr>
            <w:tcW w:w="5783" w:type="dxa"/>
          </w:tcPr>
          <w:p w14:paraId="53E83989" w14:textId="362FB698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Unconfirmed TB</w:t>
            </w:r>
          </w:p>
        </w:tc>
      </w:tr>
      <w:tr w:rsidR="003969D0" w14:paraId="31DAAAAD" w14:textId="77777777" w:rsidTr="003969D0">
        <w:tc>
          <w:tcPr>
            <w:tcW w:w="4673" w:type="dxa"/>
          </w:tcPr>
          <w:p w14:paraId="47A0B2FD" w14:textId="04635C00" w:rsidR="003969D0" w:rsidRPr="003969D0" w:rsidRDefault="003969D0" w:rsidP="00EF7391">
            <w:pPr>
              <w:spacing w:before="24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If 3 = Yes</w:t>
            </w:r>
          </w:p>
        </w:tc>
        <w:tc>
          <w:tcPr>
            <w:tcW w:w="5783" w:type="dxa"/>
          </w:tcPr>
          <w:p w14:paraId="7AFF5E89" w14:textId="5F7CC8DF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Unlikely TB</w:t>
            </w:r>
          </w:p>
        </w:tc>
      </w:tr>
      <w:tr w:rsidR="003969D0" w14:paraId="14C0CA6F" w14:textId="77777777" w:rsidTr="003969D0">
        <w:tc>
          <w:tcPr>
            <w:tcW w:w="4673" w:type="dxa"/>
          </w:tcPr>
          <w:p w14:paraId="7910C8BB" w14:textId="6F537F12" w:rsidR="003969D0" w:rsidRPr="003969D0" w:rsidRDefault="003969D0" w:rsidP="00EF7391">
            <w:pPr>
              <w:spacing w:after="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If 1 + 2 + 3 = No for all items</w:t>
            </w:r>
          </w:p>
          <w:p w14:paraId="2CD280E5" w14:textId="6A0F3A1F" w:rsidR="003969D0" w:rsidRPr="003969D0" w:rsidRDefault="003969D0" w:rsidP="00EF7391">
            <w:pPr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Or 1 + 3 = No and 2 = No for 3 items out of 4</w:t>
            </w:r>
          </w:p>
        </w:tc>
        <w:tc>
          <w:tcPr>
            <w:tcW w:w="5783" w:type="dxa"/>
          </w:tcPr>
          <w:p w14:paraId="22A7A710" w14:textId="5133032E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Unclassifiable</w:t>
            </w:r>
          </w:p>
        </w:tc>
      </w:tr>
      <w:tr w:rsidR="00BC1EE0" w14:paraId="1AA585DB" w14:textId="77777777" w:rsidTr="00102A3A">
        <w:tc>
          <w:tcPr>
            <w:tcW w:w="10456" w:type="dxa"/>
            <w:gridSpan w:val="2"/>
          </w:tcPr>
          <w:p w14:paraId="2ADD08AF" w14:textId="77777777" w:rsidR="00BC1EE0" w:rsidRDefault="00BC1EE0">
            <w:pPr>
              <w:rPr>
                <w:b w:val="0"/>
                <w:bCs/>
              </w:rPr>
            </w:pPr>
            <w:r w:rsidRPr="00BC1EE0">
              <w:t>Additional comment</w:t>
            </w:r>
            <w:r>
              <w:rPr>
                <w:b w:val="0"/>
                <w:bCs/>
              </w:rPr>
              <w:t>:</w:t>
            </w:r>
          </w:p>
          <w:p w14:paraId="5E85232F" w14:textId="77777777" w:rsidR="00BC1EE0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0712FBC8" w14:textId="77777777" w:rsidR="00BC1EE0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A305123" w14:textId="71E25505" w:rsidR="00BC1EE0" w:rsidRPr="00A76C62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</w:tc>
      </w:tr>
    </w:tbl>
    <w:p w14:paraId="3C6E9BE3" w14:textId="4F3847EB" w:rsidR="00BE691B" w:rsidRDefault="005B6403" w:rsidP="005B6403">
      <w:pPr>
        <w:tabs>
          <w:tab w:val="left" w:pos="904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C1EE0" w14:paraId="7FA6B404" w14:textId="77777777" w:rsidTr="00BC1EE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5628576" w14:textId="3C6AE8B1" w:rsidR="00BC1EE0" w:rsidRDefault="00BC1EE0" w:rsidP="00BC1EE0">
            <w:r w:rsidRPr="00BC1EE0">
              <w:lastRenderedPageBreak/>
              <w:t>End-Point Review Committee Outcome review (if any)</w:t>
            </w:r>
          </w:p>
        </w:tc>
      </w:tr>
      <w:tr w:rsidR="00BC1EE0" w14:paraId="1FC52E04" w14:textId="77777777" w:rsidTr="005A0964">
        <w:tc>
          <w:tcPr>
            <w:tcW w:w="4815" w:type="dxa"/>
          </w:tcPr>
          <w:p w14:paraId="3954E77A" w14:textId="2C0CDAA9" w:rsidR="00BC1EE0" w:rsidRPr="00BC1EE0" w:rsidRDefault="00BC1EE0" w:rsidP="005A0964">
            <w:pPr>
              <w:spacing w:before="240" w:after="0"/>
              <w:rPr>
                <w:b w:val="0"/>
                <w:bCs/>
              </w:rPr>
            </w:pPr>
            <w:r w:rsidRPr="00BC1EE0">
              <w:rPr>
                <w:b w:val="0"/>
                <w:bCs/>
              </w:rPr>
              <w:t>Will this episode be referred to the End-Point Review Committee?</w:t>
            </w:r>
          </w:p>
        </w:tc>
        <w:tc>
          <w:tcPr>
            <w:tcW w:w="5641" w:type="dxa"/>
          </w:tcPr>
          <w:p w14:paraId="0A2A5F87" w14:textId="77777777" w:rsidR="00BC1EE0" w:rsidRDefault="00BC1EE0" w:rsidP="005A0964">
            <w:pPr>
              <w:spacing w:before="240"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  <w:p w14:paraId="09410E10" w14:textId="77777777" w:rsidR="00BC1EE0" w:rsidRDefault="00BC1EE0" w:rsidP="005A0964">
            <w:pPr>
              <w:spacing w:before="240" w:after="0"/>
            </w:pPr>
          </w:p>
        </w:tc>
      </w:tr>
      <w:tr w:rsidR="00BC1EE0" w14:paraId="3BE5A499" w14:textId="77777777" w:rsidTr="005A0964">
        <w:tc>
          <w:tcPr>
            <w:tcW w:w="4815" w:type="dxa"/>
          </w:tcPr>
          <w:p w14:paraId="6A831DC0" w14:textId="3A725B7A" w:rsidR="00BC1EE0" w:rsidRPr="00BC1EE0" w:rsidRDefault="00BC1EE0" w:rsidP="005A0964">
            <w:pPr>
              <w:spacing w:before="240"/>
              <w:rPr>
                <w:b w:val="0"/>
                <w:bCs/>
              </w:rPr>
            </w:pPr>
            <w:r w:rsidRPr="00BC1EE0">
              <w:rPr>
                <w:b w:val="0"/>
                <w:bCs/>
              </w:rPr>
              <w:t>Referral date</w:t>
            </w:r>
          </w:p>
        </w:tc>
        <w:tc>
          <w:tcPr>
            <w:tcW w:w="5641" w:type="dxa"/>
          </w:tcPr>
          <w:p w14:paraId="431947D6" w14:textId="55EE67B2" w:rsidR="00BC1EE0" w:rsidRDefault="005A0964" w:rsidP="00BC1EE0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BC1EE0" w14:paraId="599203EC" w14:textId="77777777" w:rsidTr="005A0964">
        <w:tc>
          <w:tcPr>
            <w:tcW w:w="4815" w:type="dxa"/>
          </w:tcPr>
          <w:p w14:paraId="73E862D6" w14:textId="08B6237D" w:rsidR="00BC1EE0" w:rsidRDefault="00BC1EE0" w:rsidP="005A0964">
            <w:pPr>
              <w:tabs>
                <w:tab w:val="left" w:pos="3031"/>
              </w:tabs>
              <w:spacing w:before="240"/>
            </w:pPr>
            <w:r>
              <w:t>Endpoint committee decision</w:t>
            </w:r>
          </w:p>
        </w:tc>
        <w:tc>
          <w:tcPr>
            <w:tcW w:w="5641" w:type="dxa"/>
          </w:tcPr>
          <w:p w14:paraId="3067606D" w14:textId="04583B93" w:rsidR="00BC1EE0" w:rsidRPr="00BC1EE0" w:rsidRDefault="008D5B72" w:rsidP="005A0964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BC1EE0" w:rsidRPr="00BC1EE0">
              <w:rPr>
                <w:b w:val="0"/>
                <w:bCs/>
              </w:rPr>
              <w:t>TB</w:t>
            </w:r>
          </w:p>
          <w:p w14:paraId="7F1B4234" w14:textId="47F227DB" w:rsidR="00BC1EE0" w:rsidRPr="00BC1EE0" w:rsidRDefault="008D5B72" w:rsidP="005A0964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BC1EE0" w:rsidRPr="00BC1EE0">
              <w:rPr>
                <w:b w:val="0"/>
                <w:bCs/>
              </w:rPr>
              <w:t>Not TB</w:t>
            </w:r>
          </w:p>
          <w:p w14:paraId="3524A31B" w14:textId="2FEFD1E7" w:rsidR="00BC1EE0" w:rsidRPr="008D5B72" w:rsidRDefault="008D5B72" w:rsidP="005A0964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BC1EE0" w:rsidRPr="00BC1EE0">
              <w:rPr>
                <w:b w:val="0"/>
                <w:bCs/>
              </w:rPr>
              <w:t>Unclassifiable</w:t>
            </w:r>
          </w:p>
        </w:tc>
      </w:tr>
      <w:tr w:rsidR="008D5B72" w14:paraId="0734AB0D" w14:textId="77777777" w:rsidTr="005F2D5E">
        <w:tc>
          <w:tcPr>
            <w:tcW w:w="10456" w:type="dxa"/>
            <w:gridSpan w:val="2"/>
          </w:tcPr>
          <w:p w14:paraId="3B17BD46" w14:textId="77777777" w:rsidR="008D5B72" w:rsidRDefault="008D5B72" w:rsidP="00675C19">
            <w:pPr>
              <w:spacing w:after="0"/>
            </w:pPr>
            <w:r>
              <w:t xml:space="preserve">Comment from the </w:t>
            </w:r>
            <w:r w:rsidRPr="00BC1EE0">
              <w:t>End-Point Review Committee</w:t>
            </w:r>
            <w:r>
              <w:t>:</w:t>
            </w:r>
          </w:p>
          <w:p w14:paraId="37E266CE" w14:textId="77777777" w:rsidR="008D5B72" w:rsidRDefault="008D5B72" w:rsidP="008D5B7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038ECD46" w14:textId="77777777" w:rsidR="008D5B72" w:rsidRDefault="008D5B72" w:rsidP="008D5B7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53E2569" w14:textId="651C4BD3" w:rsidR="008D5B72" w:rsidRDefault="008D5B72" w:rsidP="00EF739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4472E7D5" w14:textId="0DE3AA16" w:rsidR="008D5B72" w:rsidRPr="00A76C62" w:rsidRDefault="008D5B72" w:rsidP="008D5B72">
            <w:pPr>
              <w:spacing w:after="0"/>
              <w:rPr>
                <w:b w:val="0"/>
                <w:bCs/>
              </w:rPr>
            </w:pPr>
          </w:p>
        </w:tc>
      </w:tr>
    </w:tbl>
    <w:p w14:paraId="1BD2E279" w14:textId="77777777" w:rsidR="00D8618C" w:rsidRDefault="00D8618C" w:rsidP="00675C19">
      <w:pPr>
        <w:spacing w:after="0"/>
      </w:pPr>
    </w:p>
    <w:p w14:paraId="03E6010A" w14:textId="77777777" w:rsidR="00D8618C" w:rsidRDefault="00D8618C"/>
    <w:p w14:paraId="1402B313" w14:textId="77777777" w:rsidR="00E33CDC" w:rsidRDefault="00E33CDC"/>
    <w:sectPr w:rsidR="00E33CDC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43DA" w14:textId="77777777" w:rsidR="00AA0211" w:rsidRDefault="00AA0211" w:rsidP="00124AEF">
      <w:pPr>
        <w:spacing w:after="0" w:line="240" w:lineRule="auto"/>
      </w:pPr>
      <w:r>
        <w:separator/>
      </w:r>
    </w:p>
  </w:endnote>
  <w:endnote w:type="continuationSeparator" w:id="0">
    <w:p w14:paraId="48D17949" w14:textId="77777777" w:rsidR="00AA0211" w:rsidRDefault="00AA0211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5348B12B" w:rsidR="00124AEF" w:rsidRPr="00952239" w:rsidRDefault="00124AEF">
    <w:pPr>
      <w:pStyle w:val="Footer"/>
      <w:jc w:val="center"/>
      <w:rPr>
        <w:b w:val="0"/>
        <w:bCs/>
        <w:color w:val="4472C4" w:themeColor="accent1"/>
      </w:rPr>
    </w:pPr>
    <w:r w:rsidRPr="00952239">
      <w:rPr>
        <w:b w:val="0"/>
        <w:bCs/>
        <w:color w:val="4472C4" w:themeColor="accent1"/>
      </w:rPr>
      <w:t xml:space="preserve">TDA4Child Research Package – Paper CRF – </w:t>
    </w:r>
    <w:r w:rsidR="003969D0">
      <w:rPr>
        <w:b w:val="0"/>
        <w:bCs/>
        <w:color w:val="4472C4" w:themeColor="accent1"/>
      </w:rPr>
      <w:t>Consensus definition</w:t>
    </w:r>
    <w:r w:rsidRPr="00952239">
      <w:rPr>
        <w:b w:val="0"/>
        <w:bCs/>
        <w:color w:val="4472C4" w:themeColor="accent1"/>
      </w:rPr>
      <w:t xml:space="preserve"> Form, V1.0 </w:t>
    </w:r>
    <w:r w:rsidR="005B6403">
      <w:rPr>
        <w:b w:val="0"/>
        <w:bCs/>
        <w:color w:val="4472C4" w:themeColor="accent1"/>
      </w:rPr>
      <w:t>01Sep</w:t>
    </w:r>
    <w:r w:rsidRPr="00952239">
      <w:rPr>
        <w:b w:val="0"/>
        <w:bCs/>
        <w:color w:val="4472C4" w:themeColor="accent1"/>
      </w:rPr>
      <w:t>2023</w:t>
    </w:r>
  </w:p>
  <w:p w14:paraId="3FC1D872" w14:textId="692F90A1" w:rsidR="00124AEF" w:rsidRPr="00D02662" w:rsidRDefault="00124AEF" w:rsidP="00D02662">
    <w:pPr>
      <w:pStyle w:val="Footer"/>
      <w:jc w:val="center"/>
      <w:rPr>
        <w:color w:val="4472C4" w:themeColor="accent1"/>
      </w:rPr>
    </w:pPr>
    <w:r w:rsidRPr="0095223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95223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34DC" w14:textId="77777777" w:rsidR="00AA0211" w:rsidRDefault="00AA0211" w:rsidP="00124AEF">
      <w:pPr>
        <w:spacing w:after="0" w:line="240" w:lineRule="auto"/>
      </w:pPr>
      <w:r>
        <w:separator/>
      </w:r>
    </w:p>
  </w:footnote>
  <w:footnote w:type="continuationSeparator" w:id="0">
    <w:p w14:paraId="1DA720D2" w14:textId="77777777" w:rsidR="00AA0211" w:rsidRDefault="00AA0211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3558" w14:textId="1C7B3FFD" w:rsidR="00E639F3" w:rsidRDefault="00E639F3" w:rsidP="00E639F3">
    <w:pPr>
      <w:pStyle w:val="Header"/>
      <w:rPr>
        <w:color w:val="FF0000"/>
      </w:rPr>
    </w:pPr>
    <w:r w:rsidRPr="005A2405">
      <w:t>PID</w:t>
    </w:r>
    <w:r w:rsidRPr="005A2405">
      <w:rPr>
        <w:b w:val="0"/>
        <w:bCs/>
      </w:rPr>
      <w:t xml:space="preserve"> |____|____|____|____|____|____|____|____|      </w:t>
    </w:r>
    <w:r>
      <w:rPr>
        <w:b w:val="0"/>
        <w:bCs/>
      </w:rPr>
      <w:t xml:space="preserve">    </w:t>
    </w:r>
    <w:r w:rsidRPr="005A2405">
      <w:t>Episode ID</w:t>
    </w:r>
    <w:r w:rsidRPr="005A2405">
      <w:rPr>
        <w:b w:val="0"/>
        <w:bCs/>
      </w:rPr>
      <w:t xml:space="preserve"> |____|____|</w:t>
    </w:r>
    <w:r>
      <w:tab/>
      <w:t xml:space="preserve">         </w:t>
    </w:r>
    <w:r w:rsidR="00AA3964">
      <w:t xml:space="preserve">     </w:t>
    </w:r>
    <w:r w:rsidRPr="00EE5B4C">
      <w:rPr>
        <w:color w:val="FF0000"/>
      </w:rPr>
      <w:t>DOUBLE-SIDED</w:t>
    </w:r>
  </w:p>
  <w:p w14:paraId="42EEC8DD" w14:textId="77777777" w:rsidR="00E639F3" w:rsidRDefault="00E63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26E4B"/>
    <w:rsid w:val="00030BA5"/>
    <w:rsid w:val="000366E6"/>
    <w:rsid w:val="0004040B"/>
    <w:rsid w:val="00047CCD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B73"/>
    <w:rsid w:val="00124AEF"/>
    <w:rsid w:val="00126D62"/>
    <w:rsid w:val="001438C0"/>
    <w:rsid w:val="00147B75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815CA"/>
    <w:rsid w:val="00383729"/>
    <w:rsid w:val="0038454C"/>
    <w:rsid w:val="00386108"/>
    <w:rsid w:val="003969D0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E0014"/>
    <w:rsid w:val="004E46CB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0964"/>
    <w:rsid w:val="005B0DF4"/>
    <w:rsid w:val="005B6403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7E99"/>
    <w:rsid w:val="00600747"/>
    <w:rsid w:val="006259D5"/>
    <w:rsid w:val="00627E69"/>
    <w:rsid w:val="0064101F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40499"/>
    <w:rsid w:val="007466AC"/>
    <w:rsid w:val="00751204"/>
    <w:rsid w:val="007622EB"/>
    <w:rsid w:val="0077430A"/>
    <w:rsid w:val="00784D2A"/>
    <w:rsid w:val="007A4E45"/>
    <w:rsid w:val="007A5ED5"/>
    <w:rsid w:val="007A65FC"/>
    <w:rsid w:val="007A7C42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2975"/>
    <w:rsid w:val="008279D4"/>
    <w:rsid w:val="00827CD1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555"/>
    <w:rsid w:val="00A94F86"/>
    <w:rsid w:val="00AA0211"/>
    <w:rsid w:val="00AA2E90"/>
    <w:rsid w:val="00AA2EEB"/>
    <w:rsid w:val="00AA395E"/>
    <w:rsid w:val="00AA3964"/>
    <w:rsid w:val="00AA57AF"/>
    <w:rsid w:val="00AB76D6"/>
    <w:rsid w:val="00AC3EC6"/>
    <w:rsid w:val="00AD09F0"/>
    <w:rsid w:val="00AE6260"/>
    <w:rsid w:val="00AF3B05"/>
    <w:rsid w:val="00AF6F05"/>
    <w:rsid w:val="00AF72E6"/>
    <w:rsid w:val="00AF7B69"/>
    <w:rsid w:val="00B00B05"/>
    <w:rsid w:val="00B01E11"/>
    <w:rsid w:val="00B1089C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3C0F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391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674BC"/>
    <w:rsid w:val="00F71E9B"/>
    <w:rsid w:val="00F81D3C"/>
    <w:rsid w:val="00F8233E"/>
    <w:rsid w:val="00F92446"/>
    <w:rsid w:val="00F93CB6"/>
    <w:rsid w:val="00F970EB"/>
    <w:rsid w:val="00FA040D"/>
    <w:rsid w:val="00FA08F0"/>
    <w:rsid w:val="00FA1FC4"/>
    <w:rsid w:val="00FA3B67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13</cp:revision>
  <dcterms:created xsi:type="dcterms:W3CDTF">2023-08-28T16:02:00Z</dcterms:created>
  <dcterms:modified xsi:type="dcterms:W3CDTF">2023-09-25T08:30:00Z</dcterms:modified>
</cp:coreProperties>
</file>