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AFCA" w14:textId="77777777" w:rsidR="00BD60B0" w:rsidRPr="00BD60B0" w:rsidRDefault="00BD60B0" w:rsidP="00BD60B0">
      <w:pPr>
        <w:keepNext/>
        <w:keepLines/>
        <w:spacing w:before="480" w:after="240" w:line="240" w:lineRule="auto"/>
        <w:jc w:val="center"/>
        <w:rPr>
          <w:rFonts w:ascii="Raleway" w:eastAsia="Times New Roman" w:hAnsi="Raleway" w:cs="Times New Roman"/>
          <w:b/>
          <w:bCs/>
          <w:color w:val="262626"/>
          <w:kern w:val="0"/>
          <w:sz w:val="48"/>
          <w:szCs w:val="36"/>
          <w14:ligatures w14:val="none"/>
        </w:rPr>
      </w:pPr>
      <w:r w:rsidRPr="00BD60B0">
        <w:rPr>
          <w:rFonts w:ascii="Raleway" w:eastAsia="Times New Roman" w:hAnsi="Raleway" w:cs="Times New Roman"/>
          <w:b/>
          <w:bCs/>
          <w:color w:val="262626"/>
          <w:kern w:val="0"/>
          <w:sz w:val="48"/>
          <w:szCs w:val="36"/>
          <w:highlight w:val="lightGray"/>
          <w14:ligatures w14:val="none"/>
        </w:rPr>
        <w:t>"Logo de l'établissement"</w:t>
      </w:r>
    </w:p>
    <w:p w14:paraId="2ACD7B9A" w14:textId="77777777" w:rsidR="00BD60B0" w:rsidRPr="00BD60B0" w:rsidRDefault="00BD60B0" w:rsidP="00BD60B0">
      <w:pPr>
        <w:keepNext/>
        <w:keepLines/>
        <w:spacing w:before="480" w:after="240" w:line="240" w:lineRule="auto"/>
        <w:jc w:val="center"/>
        <w:rPr>
          <w:rFonts w:ascii="Raleway" w:eastAsia="Times New Roman" w:hAnsi="Raleway" w:cs="Times New Roman"/>
          <w:b/>
          <w:bCs/>
          <w:color w:val="262626"/>
          <w:kern w:val="0"/>
          <w:sz w:val="48"/>
          <w:szCs w:val="36"/>
          <w14:ligatures w14:val="none"/>
        </w:rPr>
      </w:pPr>
    </w:p>
    <w:p w14:paraId="280B84A9" w14:textId="229BE3A5" w:rsidR="00BD60B0" w:rsidRPr="00BD60B0" w:rsidRDefault="00BD60B0" w:rsidP="00BD60B0">
      <w:pPr>
        <w:keepNext/>
        <w:keepLines/>
        <w:spacing w:before="480" w:after="240" w:line="240" w:lineRule="auto"/>
        <w:jc w:val="center"/>
        <w:rPr>
          <w:rFonts w:ascii="Raleway" w:eastAsia="Times New Roman" w:hAnsi="Raleway" w:cs="Times New Roman"/>
          <w:b/>
          <w:bCs/>
          <w:color w:val="262626"/>
          <w:kern w:val="0"/>
          <w:sz w:val="48"/>
          <w:szCs w:val="36"/>
          <w14:ligatures w14:val="none"/>
        </w:rPr>
      </w:pPr>
      <w:r w:rsidRPr="00BD60B0">
        <w:rPr>
          <w:rFonts w:ascii="Raleway" w:eastAsia="Times New Roman" w:hAnsi="Raleway" w:cs="Times New Roman"/>
          <w:b/>
          <w:bCs/>
          <w:color w:val="262626"/>
          <w:kern w:val="0"/>
          <w:sz w:val="48"/>
          <w:szCs w:val="36"/>
          <w14:ligatures w14:val="none"/>
        </w:rPr>
        <w:t xml:space="preserve">Évaluer la performance, la faisabilité, l'acceptabilité et l'impact des algorithmes de décision de traitement pour la tuberculose pulmonaire chez les enfants </w:t>
      </w:r>
      <w:r w:rsidR="00EB309C">
        <w:rPr>
          <w:rFonts w:ascii="Raleway" w:eastAsia="Times New Roman" w:hAnsi="Raleway" w:cs="Times New Roman"/>
          <w:b/>
          <w:bCs/>
          <w:color w:val="262626"/>
          <w:kern w:val="0"/>
          <w:sz w:val="48"/>
          <w:szCs w:val="36"/>
          <w14:ligatures w14:val="none"/>
        </w:rPr>
        <w:t xml:space="preserve">au </w:t>
      </w:r>
      <w:r w:rsidRPr="00BD60B0">
        <w:rPr>
          <w:rFonts w:ascii="Raleway" w:eastAsia="Times New Roman" w:hAnsi="Raleway" w:cs="Times New Roman"/>
          <w:b/>
          <w:bCs/>
          <w:color w:val="262626"/>
          <w:kern w:val="0"/>
          <w:sz w:val="48"/>
          <w:szCs w:val="36"/>
          <w:highlight w:val="lightGray"/>
          <w14:ligatures w14:val="none"/>
        </w:rPr>
        <w:t>"nom du pays"</w:t>
      </w:r>
    </w:p>
    <w:p w14:paraId="5CED1D56"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p>
    <w:p w14:paraId="0F8B5332"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p>
    <w:p w14:paraId="1E5A45D7" w14:textId="77777777" w:rsidR="00EB309C" w:rsidRPr="00CC093A" w:rsidRDefault="00EB309C" w:rsidP="00BD60B0">
      <w:pPr>
        <w:spacing w:before="180" w:after="180" w:line="240" w:lineRule="auto"/>
        <w:jc w:val="center"/>
        <w:rPr>
          <w:rFonts w:ascii="Calibri" w:eastAsia="Cambria" w:hAnsi="Calibri" w:cs="Times New Roman"/>
          <w:kern w:val="0"/>
          <w:sz w:val="36"/>
          <w:szCs w:val="36"/>
          <w:lang w:val="en-AU"/>
          <w14:ligatures w14:val="none"/>
        </w:rPr>
      </w:pPr>
      <w:r w:rsidRPr="00CC093A">
        <w:rPr>
          <w:rFonts w:ascii="Calibri" w:eastAsia="Cambria" w:hAnsi="Calibri" w:cs="Times New Roman"/>
          <w:kern w:val="0"/>
          <w:sz w:val="36"/>
          <w:szCs w:val="36"/>
          <w:lang w:val="en-AU"/>
          <w14:ligatures w14:val="none"/>
        </w:rPr>
        <w:t xml:space="preserve">Étude </w:t>
      </w:r>
      <w:r w:rsidRPr="00CC093A">
        <w:rPr>
          <w:b/>
          <w:bCs/>
          <w:sz w:val="48"/>
          <w:szCs w:val="48"/>
          <w:lang w:val="en-AU"/>
        </w:rPr>
        <w:t>TDA</w:t>
      </w:r>
      <w:r w:rsidRPr="00CC093A">
        <w:rPr>
          <w:b/>
          <w:bCs/>
          <w:sz w:val="56"/>
          <w:szCs w:val="56"/>
          <w:lang w:val="en-AU"/>
        </w:rPr>
        <w:t>4</w:t>
      </w:r>
      <w:r w:rsidRPr="00CC093A">
        <w:rPr>
          <w:b/>
          <w:bCs/>
          <w:sz w:val="48"/>
          <w:szCs w:val="48"/>
          <w:lang w:val="en-AU"/>
        </w:rPr>
        <w:t>Child</w:t>
      </w:r>
      <w:r w:rsidRPr="00CC093A">
        <w:rPr>
          <w:rFonts w:ascii="Calibri" w:eastAsia="Cambria" w:hAnsi="Calibri" w:cs="Times New Roman"/>
          <w:kern w:val="0"/>
          <w:sz w:val="36"/>
          <w:szCs w:val="36"/>
          <w:lang w:val="en-AU"/>
          <w14:ligatures w14:val="none"/>
        </w:rPr>
        <w:t xml:space="preserve"> </w:t>
      </w:r>
    </w:p>
    <w:p w14:paraId="71B9773A" w14:textId="0B1F0159" w:rsidR="00BD60B0" w:rsidRPr="00EB309C" w:rsidRDefault="00EB309C" w:rsidP="00BD60B0">
      <w:pPr>
        <w:spacing w:before="180" w:after="180" w:line="240" w:lineRule="auto"/>
        <w:jc w:val="center"/>
        <w:rPr>
          <w:rFonts w:ascii="Calibri" w:eastAsia="Cambria" w:hAnsi="Calibri" w:cs="Times New Roman"/>
          <w:kern w:val="0"/>
          <w:sz w:val="36"/>
          <w:szCs w:val="36"/>
          <w:lang w:val="en-AU"/>
          <w14:ligatures w14:val="none"/>
        </w:rPr>
      </w:pPr>
      <w:r w:rsidRPr="00EB309C">
        <w:rPr>
          <w:sz w:val="36"/>
          <w:szCs w:val="36"/>
          <w:lang w:val="en-AU"/>
        </w:rPr>
        <w:t>(</w:t>
      </w:r>
      <w:r w:rsidRPr="00EB309C">
        <w:rPr>
          <w:b/>
          <w:bCs/>
          <w:sz w:val="36"/>
          <w:szCs w:val="36"/>
          <w:lang w:val="en-AU"/>
        </w:rPr>
        <w:t>T</w:t>
      </w:r>
      <w:r w:rsidRPr="00EB309C">
        <w:rPr>
          <w:sz w:val="36"/>
          <w:szCs w:val="36"/>
          <w:lang w:val="en-AU"/>
        </w:rPr>
        <w:t xml:space="preserve">B treatment </w:t>
      </w:r>
      <w:r w:rsidRPr="00EB309C">
        <w:rPr>
          <w:b/>
          <w:bCs/>
          <w:sz w:val="36"/>
          <w:szCs w:val="36"/>
          <w:lang w:val="en-AU"/>
        </w:rPr>
        <w:t>D</w:t>
      </w:r>
      <w:r w:rsidRPr="00EB309C">
        <w:rPr>
          <w:sz w:val="36"/>
          <w:szCs w:val="36"/>
          <w:lang w:val="en-AU"/>
        </w:rPr>
        <w:t>ecision</w:t>
      </w:r>
      <w:r w:rsidRPr="00EB309C">
        <w:rPr>
          <w:b/>
          <w:bCs/>
          <w:sz w:val="36"/>
          <w:szCs w:val="36"/>
          <w:lang w:val="en-AU"/>
        </w:rPr>
        <w:t xml:space="preserve"> A</w:t>
      </w:r>
      <w:r w:rsidRPr="00EB309C">
        <w:rPr>
          <w:sz w:val="36"/>
          <w:szCs w:val="36"/>
          <w:lang w:val="en-AU"/>
        </w:rPr>
        <w:t>lgorithms</w:t>
      </w:r>
      <w:r w:rsidRPr="00EB309C">
        <w:rPr>
          <w:b/>
          <w:bCs/>
          <w:sz w:val="36"/>
          <w:szCs w:val="36"/>
          <w:lang w:val="en-AU"/>
        </w:rPr>
        <w:t xml:space="preserve"> </w:t>
      </w:r>
      <w:r w:rsidRPr="00EB309C">
        <w:rPr>
          <w:sz w:val="36"/>
          <w:szCs w:val="36"/>
          <w:lang w:val="en-AU"/>
        </w:rPr>
        <w:t xml:space="preserve">for </w:t>
      </w:r>
      <w:r w:rsidRPr="00EB309C">
        <w:rPr>
          <w:b/>
          <w:bCs/>
          <w:sz w:val="36"/>
          <w:szCs w:val="36"/>
          <w:lang w:val="en-AU"/>
        </w:rPr>
        <w:t>Child</w:t>
      </w:r>
      <w:r w:rsidRPr="00EB309C">
        <w:rPr>
          <w:sz w:val="36"/>
          <w:szCs w:val="36"/>
          <w:lang w:val="en-AU"/>
        </w:rPr>
        <w:t>ren)</w:t>
      </w:r>
    </w:p>
    <w:p w14:paraId="731FD57E" w14:textId="77777777" w:rsidR="00BD60B0" w:rsidRPr="00EB309C" w:rsidRDefault="00BD60B0" w:rsidP="00BD60B0">
      <w:pPr>
        <w:spacing w:before="180" w:after="180" w:line="240" w:lineRule="auto"/>
        <w:jc w:val="center"/>
        <w:rPr>
          <w:rFonts w:ascii="Calibri" w:eastAsia="Cambria" w:hAnsi="Calibri" w:cs="Times New Roman"/>
          <w:kern w:val="0"/>
          <w:sz w:val="36"/>
          <w:szCs w:val="36"/>
          <w:lang w:val="en-AU"/>
          <w14:ligatures w14:val="none"/>
        </w:rPr>
      </w:pPr>
    </w:p>
    <w:p w14:paraId="274E327E" w14:textId="77777777" w:rsidR="00BD60B0" w:rsidRPr="00EB309C" w:rsidRDefault="00BD60B0" w:rsidP="00BD60B0">
      <w:pPr>
        <w:spacing w:before="180" w:after="180" w:line="240" w:lineRule="auto"/>
        <w:jc w:val="center"/>
        <w:rPr>
          <w:rFonts w:ascii="Calibri" w:eastAsia="Cambria" w:hAnsi="Calibri" w:cs="Times New Roman"/>
          <w:kern w:val="0"/>
          <w:sz w:val="36"/>
          <w:szCs w:val="36"/>
          <w:lang w:val="en-AU"/>
          <w14:ligatures w14:val="none"/>
        </w:rPr>
      </w:pPr>
    </w:p>
    <w:p w14:paraId="7DF3DF04" w14:textId="77777777" w:rsidR="00BD60B0" w:rsidRPr="00EB309C" w:rsidRDefault="00BD60B0" w:rsidP="00BD60B0">
      <w:pPr>
        <w:spacing w:before="180" w:after="180" w:line="240" w:lineRule="auto"/>
        <w:jc w:val="center"/>
        <w:rPr>
          <w:rFonts w:ascii="Calibri" w:eastAsia="Cambria" w:hAnsi="Calibri" w:cs="Times New Roman"/>
          <w:kern w:val="0"/>
          <w:sz w:val="36"/>
          <w:szCs w:val="36"/>
          <w:lang w:val="en-AU"/>
          <w14:ligatures w14:val="none"/>
        </w:rPr>
      </w:pPr>
    </w:p>
    <w:p w14:paraId="0FBF9517" w14:textId="77777777" w:rsidR="00BD60B0" w:rsidRPr="00EB309C" w:rsidRDefault="00BD60B0" w:rsidP="00BD60B0">
      <w:pPr>
        <w:spacing w:before="180" w:after="180" w:line="240" w:lineRule="auto"/>
        <w:jc w:val="center"/>
        <w:rPr>
          <w:rFonts w:ascii="Calibri" w:eastAsia="Cambria" w:hAnsi="Calibri" w:cs="Times New Roman"/>
          <w:kern w:val="0"/>
          <w:sz w:val="24"/>
          <w:szCs w:val="24"/>
          <w:lang w:val="en-AU"/>
          <w14:ligatures w14:val="none"/>
        </w:rPr>
      </w:pPr>
    </w:p>
    <w:p w14:paraId="43C757EA" w14:textId="5D45B6C7" w:rsidR="00BD60B0" w:rsidRPr="00EB309C" w:rsidRDefault="00BD60B0" w:rsidP="00BD60B0">
      <w:pPr>
        <w:spacing w:before="180" w:after="180" w:line="240" w:lineRule="auto"/>
        <w:rPr>
          <w:rFonts w:ascii="Calibri" w:eastAsia="Cambria" w:hAnsi="Calibri" w:cs="Times New Roman"/>
          <w:kern w:val="0"/>
          <w:sz w:val="24"/>
          <w:szCs w:val="24"/>
          <w14:ligatures w14:val="none"/>
        </w:rPr>
      </w:pPr>
      <w:proofErr w:type="gramStart"/>
      <w:r w:rsidRPr="00EB309C">
        <w:rPr>
          <w:rFonts w:ascii="Calibri" w:eastAsia="Cambria" w:hAnsi="Calibri" w:cs="Times New Roman"/>
          <w:kern w:val="0"/>
          <w:sz w:val="24"/>
          <w:szCs w:val="24"/>
          <w14:ligatures w14:val="none"/>
        </w:rPr>
        <w:t>Version</w:t>
      </w:r>
      <w:r w:rsidRPr="00EB309C">
        <w:rPr>
          <w:rFonts w:ascii="Calibri" w:eastAsia="Cambria" w:hAnsi="Calibri" w:cs="Times New Roman"/>
          <w:color w:val="000000"/>
          <w:kern w:val="0"/>
          <w:sz w:val="24"/>
          <w:szCs w:val="24"/>
          <w14:ligatures w14:val="none"/>
        </w:rPr>
        <w:t>:</w:t>
      </w:r>
      <w:proofErr w:type="gramEnd"/>
      <w:r w:rsidRPr="00EB309C">
        <w:rPr>
          <w:rFonts w:ascii="Calibri" w:eastAsia="Cambria" w:hAnsi="Calibri" w:cs="Times New Roman"/>
          <w:color w:val="000000"/>
          <w:kern w:val="0"/>
          <w:sz w:val="24"/>
          <w:szCs w:val="24"/>
          <w14:ligatures w14:val="none"/>
        </w:rPr>
        <w:t xml:space="preserve"> 1 – </w:t>
      </w:r>
      <w:r w:rsidR="00EB309C" w:rsidRPr="00EB309C">
        <w:rPr>
          <w:rFonts w:ascii="Calibri" w:eastAsia="Cambria" w:hAnsi="Calibri" w:cs="Times New Roman"/>
          <w:color w:val="000000"/>
          <w:kern w:val="0"/>
          <w:sz w:val="24"/>
          <w:szCs w:val="24"/>
          <w14:ligatures w14:val="none"/>
        </w:rPr>
        <w:t>A</w:t>
      </w:r>
      <w:r w:rsidRPr="00EB309C">
        <w:rPr>
          <w:rFonts w:ascii="Calibri" w:eastAsia="Cambria" w:hAnsi="Calibri" w:cs="Times New Roman"/>
          <w:color w:val="000000"/>
          <w:kern w:val="0"/>
          <w:sz w:val="24"/>
          <w:szCs w:val="24"/>
          <w14:ligatures w14:val="none"/>
        </w:rPr>
        <w:t>vril 2023</w:t>
      </w:r>
    </w:p>
    <w:p w14:paraId="51848D90" w14:textId="77777777" w:rsidR="00BD60B0" w:rsidRPr="00EB309C" w:rsidRDefault="00BD60B0" w:rsidP="00BD60B0">
      <w:pPr>
        <w:spacing w:after="200" w:line="240" w:lineRule="auto"/>
        <w:rPr>
          <w:rFonts w:ascii="Cambria" w:eastAsia="Cambria" w:hAnsi="Cambria" w:cs="Times New Roman"/>
          <w:kern w:val="0"/>
          <w:sz w:val="24"/>
          <w:szCs w:val="24"/>
          <w14:ligatures w14:val="none"/>
        </w:rPr>
      </w:pPr>
      <w:r w:rsidRPr="00EB309C">
        <w:rPr>
          <w:rFonts w:ascii="Cambria" w:eastAsia="Cambria" w:hAnsi="Cambria" w:cs="Times New Roman"/>
          <w:kern w:val="0"/>
          <w:sz w:val="24"/>
          <w:szCs w:val="24"/>
          <w14:ligatures w14:val="none"/>
        </w:rPr>
        <w:br w:type="page"/>
      </w:r>
    </w:p>
    <w:sdt>
      <w:sdtPr>
        <w:rPr>
          <w:rFonts w:ascii="Cambria" w:eastAsia="Cambria" w:hAnsi="Cambria" w:cs="Times New Roman"/>
          <w:kern w:val="0"/>
          <w:sz w:val="24"/>
          <w:szCs w:val="24"/>
          <w:lang w:val="en-GB"/>
          <w14:ligatures w14:val="none"/>
        </w:rPr>
        <w:id w:val="-1374302659"/>
        <w:docPartObj>
          <w:docPartGallery w:val="Table of Contents"/>
          <w:docPartUnique/>
        </w:docPartObj>
      </w:sdtPr>
      <w:sdtContent>
        <w:bookmarkStart w:id="0" w:name="_Toc122072342" w:displacedByCustomXml="next"/>
        <w:sdt>
          <w:sdtPr>
            <w:rPr>
              <w:rFonts w:ascii="Cambria" w:eastAsia="Cambria" w:hAnsi="Cambria" w:cs="Times New Roman"/>
              <w:kern w:val="0"/>
              <w:sz w:val="24"/>
              <w:szCs w:val="24"/>
              <w:lang w:val="en-GB"/>
              <w14:ligatures w14:val="none"/>
            </w:rPr>
            <w:id w:val="1894770903"/>
            <w:docPartObj>
              <w:docPartGallery w:val="Table of Contents"/>
              <w:docPartUnique/>
            </w:docPartObj>
          </w:sdtPr>
          <w:sdtEndPr>
            <w:rPr>
              <w:rFonts w:ascii="Calibri" w:hAnsi="Calibri"/>
            </w:rPr>
          </w:sdtEndPr>
          <w:sdtContent>
            <w:p w14:paraId="6537BA2E" w14:textId="77777777" w:rsidR="00BD60B0" w:rsidRPr="00EB309C" w:rsidRDefault="00BD60B0" w:rsidP="00BD60B0">
              <w:pPr>
                <w:keepNext/>
                <w:keepLines/>
                <w:spacing w:before="480" w:after="0" w:line="240" w:lineRule="auto"/>
                <w:outlineLvl w:val="0"/>
                <w:rPr>
                  <w:rFonts w:ascii="Calibri" w:eastAsia="Times New Roman" w:hAnsi="Calibri" w:cs="Times New Roman"/>
                  <w:b/>
                  <w:bCs/>
                  <w:color w:val="262626"/>
                  <w:kern w:val="0"/>
                  <w:sz w:val="32"/>
                  <w:szCs w:val="32"/>
                  <w14:ligatures w14:val="none"/>
                </w:rPr>
              </w:pPr>
              <w:r w:rsidRPr="00EB309C">
                <w:rPr>
                  <w:rFonts w:ascii="Calibri" w:eastAsia="Times New Roman" w:hAnsi="Calibri" w:cs="Times New Roman"/>
                  <w:color w:val="262626"/>
                  <w:kern w:val="0"/>
                  <w:sz w:val="32"/>
                  <w:szCs w:val="32"/>
                  <w14:ligatures w14:val="none"/>
                </w:rPr>
                <w:t>Table des matières</w:t>
              </w:r>
              <w:bookmarkEnd w:id="0"/>
            </w:p>
            <w:p w14:paraId="25EE73FE" w14:textId="77777777" w:rsidR="00BD60B0" w:rsidRPr="00BD60B0" w:rsidRDefault="00000000" w:rsidP="00BD60B0">
              <w:pPr>
                <w:tabs>
                  <w:tab w:val="right" w:leader="dot" w:pos="9350"/>
                </w:tabs>
                <w:spacing w:after="100" w:line="240" w:lineRule="auto"/>
                <w:rPr>
                  <w:rFonts w:ascii="Calibri" w:eastAsia="Cambria" w:hAnsi="Calibri" w:cs="Times New Roman"/>
                  <w:kern w:val="0"/>
                  <w:sz w:val="24"/>
                  <w:szCs w:val="24"/>
                  <w:lang w:val="en-GB"/>
                  <w14:ligatures w14:val="none"/>
                </w:rPr>
              </w:pPr>
            </w:p>
          </w:sdtContent>
        </w:sdt>
        <w:p w14:paraId="127BBC0A" w14:textId="1004A731" w:rsidR="002238E8" w:rsidRDefault="00BD60B0">
          <w:pPr>
            <w:pStyle w:val="TOC1"/>
            <w:tabs>
              <w:tab w:val="right" w:leader="dot" w:pos="9350"/>
            </w:tabs>
            <w:rPr>
              <w:rFonts w:asciiTheme="minorHAnsi" w:eastAsiaTheme="minorEastAsia" w:hAnsiTheme="minorHAnsi"/>
              <w:noProof/>
              <w:kern w:val="2"/>
              <w:lang w:val="en-AU" w:eastAsia="en-GB"/>
            </w:rPr>
          </w:pPr>
          <w:r w:rsidRPr="00BD60B0">
            <w:rPr>
              <w:rFonts w:eastAsia="Cambria" w:cs="Times New Roman"/>
              <w14:ligatures w14:val="none"/>
            </w:rPr>
            <w:fldChar w:fldCharType="begin"/>
          </w:r>
          <w:r w:rsidRPr="00BD60B0">
            <w:rPr>
              <w:rFonts w:eastAsia="Cambria" w:cs="Times New Roman"/>
              <w14:ligatures w14:val="none"/>
            </w:rPr>
            <w:instrText xml:space="preserve"> TOC \o "2-3" \h \z \t "Heading 1,1" </w:instrText>
          </w:r>
          <w:r w:rsidRPr="00BD60B0">
            <w:rPr>
              <w:rFonts w:eastAsia="Cambria" w:cs="Times New Roman"/>
              <w14:ligatures w14:val="none"/>
            </w:rPr>
            <w:fldChar w:fldCharType="separate"/>
          </w:r>
          <w:hyperlink w:anchor="_Toc136194900" w:history="1">
            <w:r w:rsidR="002238E8" w:rsidRPr="00A766E6">
              <w:rPr>
                <w:rStyle w:val="Hyperlink"/>
                <w:rFonts w:eastAsia="Times New Roman" w:cs="Times New Roman"/>
                <w:b/>
                <w:bCs/>
                <w:noProof/>
                <w14:ligatures w14:val="none"/>
              </w:rPr>
              <w:t>1 Abréviations et acronymes</w:t>
            </w:r>
            <w:r w:rsidR="002238E8">
              <w:rPr>
                <w:noProof/>
                <w:webHidden/>
              </w:rPr>
              <w:tab/>
            </w:r>
            <w:r w:rsidR="002238E8">
              <w:rPr>
                <w:noProof/>
                <w:webHidden/>
              </w:rPr>
              <w:fldChar w:fldCharType="begin"/>
            </w:r>
            <w:r w:rsidR="002238E8">
              <w:rPr>
                <w:noProof/>
                <w:webHidden/>
              </w:rPr>
              <w:instrText xml:space="preserve"> PAGEREF _Toc136194900 \h </w:instrText>
            </w:r>
            <w:r w:rsidR="002238E8">
              <w:rPr>
                <w:noProof/>
                <w:webHidden/>
              </w:rPr>
            </w:r>
            <w:r w:rsidR="002238E8">
              <w:rPr>
                <w:noProof/>
                <w:webHidden/>
              </w:rPr>
              <w:fldChar w:fldCharType="separate"/>
            </w:r>
            <w:r w:rsidR="002238E8">
              <w:rPr>
                <w:noProof/>
                <w:webHidden/>
              </w:rPr>
              <w:t>4</w:t>
            </w:r>
            <w:r w:rsidR="002238E8">
              <w:rPr>
                <w:noProof/>
                <w:webHidden/>
              </w:rPr>
              <w:fldChar w:fldCharType="end"/>
            </w:r>
          </w:hyperlink>
        </w:p>
        <w:p w14:paraId="2FE99211" w14:textId="048CBE5B"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01" w:history="1">
            <w:r w:rsidRPr="00A766E6">
              <w:rPr>
                <w:rStyle w:val="Hyperlink"/>
                <w:rFonts w:eastAsia="Times New Roman" w:cs="Times New Roman"/>
                <w:b/>
                <w:bCs/>
                <w:noProof/>
                <w14:ligatures w14:val="none"/>
              </w:rPr>
              <w:t>2 À propos de ce protocole</w:t>
            </w:r>
            <w:r>
              <w:rPr>
                <w:noProof/>
                <w:webHidden/>
              </w:rPr>
              <w:tab/>
            </w:r>
            <w:r>
              <w:rPr>
                <w:noProof/>
                <w:webHidden/>
              </w:rPr>
              <w:fldChar w:fldCharType="begin"/>
            </w:r>
            <w:r>
              <w:rPr>
                <w:noProof/>
                <w:webHidden/>
              </w:rPr>
              <w:instrText xml:space="preserve"> PAGEREF _Toc136194901 \h </w:instrText>
            </w:r>
            <w:r>
              <w:rPr>
                <w:noProof/>
                <w:webHidden/>
              </w:rPr>
            </w:r>
            <w:r>
              <w:rPr>
                <w:noProof/>
                <w:webHidden/>
              </w:rPr>
              <w:fldChar w:fldCharType="separate"/>
            </w:r>
            <w:r>
              <w:rPr>
                <w:noProof/>
                <w:webHidden/>
              </w:rPr>
              <w:t>5</w:t>
            </w:r>
            <w:r>
              <w:rPr>
                <w:noProof/>
                <w:webHidden/>
              </w:rPr>
              <w:fldChar w:fldCharType="end"/>
            </w:r>
          </w:hyperlink>
        </w:p>
        <w:p w14:paraId="2E956620" w14:textId="619C5013" w:rsidR="002238E8" w:rsidRDefault="002238E8">
          <w:pPr>
            <w:pStyle w:val="TOC2"/>
            <w:rPr>
              <w:rFonts w:asciiTheme="minorHAnsi" w:eastAsiaTheme="minorEastAsia" w:hAnsiTheme="minorHAnsi"/>
              <w:noProof/>
              <w:kern w:val="2"/>
              <w:lang w:val="en-AU" w:eastAsia="en-GB"/>
            </w:rPr>
          </w:pPr>
          <w:hyperlink w:anchor="_Toc136194902" w:history="1">
            <w:r w:rsidRPr="00A766E6">
              <w:rPr>
                <w:rStyle w:val="Hyperlink"/>
                <w:rFonts w:eastAsia="Times New Roman" w:cs="Times New Roman"/>
                <w:b/>
                <w:bCs/>
                <w:noProof/>
                <w14:ligatures w14:val="none"/>
              </w:rPr>
              <w:t>2.1 Remerciements</w:t>
            </w:r>
            <w:r>
              <w:rPr>
                <w:noProof/>
                <w:webHidden/>
              </w:rPr>
              <w:tab/>
            </w:r>
            <w:r>
              <w:rPr>
                <w:noProof/>
                <w:webHidden/>
              </w:rPr>
              <w:fldChar w:fldCharType="begin"/>
            </w:r>
            <w:r>
              <w:rPr>
                <w:noProof/>
                <w:webHidden/>
              </w:rPr>
              <w:instrText xml:space="preserve"> PAGEREF _Toc136194902 \h </w:instrText>
            </w:r>
            <w:r>
              <w:rPr>
                <w:noProof/>
                <w:webHidden/>
              </w:rPr>
            </w:r>
            <w:r>
              <w:rPr>
                <w:noProof/>
                <w:webHidden/>
              </w:rPr>
              <w:fldChar w:fldCharType="separate"/>
            </w:r>
            <w:r>
              <w:rPr>
                <w:noProof/>
                <w:webHidden/>
              </w:rPr>
              <w:t>5</w:t>
            </w:r>
            <w:r>
              <w:rPr>
                <w:noProof/>
                <w:webHidden/>
              </w:rPr>
              <w:fldChar w:fldCharType="end"/>
            </w:r>
          </w:hyperlink>
        </w:p>
        <w:p w14:paraId="347BAC32" w14:textId="0533DE23" w:rsidR="002238E8" w:rsidRDefault="002238E8">
          <w:pPr>
            <w:pStyle w:val="TOC2"/>
            <w:rPr>
              <w:rFonts w:asciiTheme="minorHAnsi" w:eastAsiaTheme="minorEastAsia" w:hAnsiTheme="minorHAnsi"/>
              <w:noProof/>
              <w:kern w:val="2"/>
              <w:lang w:val="en-AU" w:eastAsia="en-GB"/>
            </w:rPr>
          </w:pPr>
          <w:hyperlink w:anchor="_Toc136194903" w:history="1">
            <w:r w:rsidRPr="00A766E6">
              <w:rPr>
                <w:rStyle w:val="Hyperlink"/>
                <w:rFonts w:eastAsia="Times New Roman" w:cs="Times New Roman"/>
                <w:b/>
                <w:bCs/>
                <w:noProof/>
                <w14:ligatures w14:val="none"/>
              </w:rPr>
              <w:t>2.2 Financement</w:t>
            </w:r>
            <w:r>
              <w:rPr>
                <w:noProof/>
                <w:webHidden/>
              </w:rPr>
              <w:tab/>
            </w:r>
            <w:r>
              <w:rPr>
                <w:noProof/>
                <w:webHidden/>
              </w:rPr>
              <w:fldChar w:fldCharType="begin"/>
            </w:r>
            <w:r>
              <w:rPr>
                <w:noProof/>
                <w:webHidden/>
              </w:rPr>
              <w:instrText xml:space="preserve"> PAGEREF _Toc136194903 \h </w:instrText>
            </w:r>
            <w:r>
              <w:rPr>
                <w:noProof/>
                <w:webHidden/>
              </w:rPr>
            </w:r>
            <w:r>
              <w:rPr>
                <w:noProof/>
                <w:webHidden/>
              </w:rPr>
              <w:fldChar w:fldCharType="separate"/>
            </w:r>
            <w:r>
              <w:rPr>
                <w:noProof/>
                <w:webHidden/>
              </w:rPr>
              <w:t>6</w:t>
            </w:r>
            <w:r>
              <w:rPr>
                <w:noProof/>
                <w:webHidden/>
              </w:rPr>
              <w:fldChar w:fldCharType="end"/>
            </w:r>
          </w:hyperlink>
        </w:p>
        <w:p w14:paraId="0789DA73" w14:textId="4385A376"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04" w:history="1">
            <w:r w:rsidRPr="00A766E6">
              <w:rPr>
                <w:rStyle w:val="Hyperlink"/>
                <w:rFonts w:eastAsia="Times New Roman" w:cs="Times New Roman"/>
                <w:b/>
                <w:bCs/>
                <w:noProof/>
                <w14:ligatures w14:val="none"/>
              </w:rPr>
              <w:t>3 Résumé du protocole</w:t>
            </w:r>
            <w:r>
              <w:rPr>
                <w:noProof/>
                <w:webHidden/>
              </w:rPr>
              <w:tab/>
            </w:r>
            <w:r>
              <w:rPr>
                <w:noProof/>
                <w:webHidden/>
              </w:rPr>
              <w:fldChar w:fldCharType="begin"/>
            </w:r>
            <w:r>
              <w:rPr>
                <w:noProof/>
                <w:webHidden/>
              </w:rPr>
              <w:instrText xml:space="preserve"> PAGEREF _Toc136194904 \h </w:instrText>
            </w:r>
            <w:r>
              <w:rPr>
                <w:noProof/>
                <w:webHidden/>
              </w:rPr>
            </w:r>
            <w:r>
              <w:rPr>
                <w:noProof/>
                <w:webHidden/>
              </w:rPr>
              <w:fldChar w:fldCharType="separate"/>
            </w:r>
            <w:r>
              <w:rPr>
                <w:noProof/>
                <w:webHidden/>
              </w:rPr>
              <w:t>7</w:t>
            </w:r>
            <w:r>
              <w:rPr>
                <w:noProof/>
                <w:webHidden/>
              </w:rPr>
              <w:fldChar w:fldCharType="end"/>
            </w:r>
          </w:hyperlink>
        </w:p>
        <w:p w14:paraId="4E8E30EA" w14:textId="028305A6"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05" w:history="1">
            <w:r w:rsidRPr="00A766E6">
              <w:rPr>
                <w:rStyle w:val="Hyperlink"/>
                <w:rFonts w:eastAsia="Times New Roman" w:cs="Times New Roman"/>
                <w:b/>
                <w:bCs/>
                <w:noProof/>
                <w14:ligatures w14:val="none"/>
              </w:rPr>
              <w:t>4 Contexte</w:t>
            </w:r>
            <w:r>
              <w:rPr>
                <w:noProof/>
                <w:webHidden/>
              </w:rPr>
              <w:tab/>
            </w:r>
            <w:r>
              <w:rPr>
                <w:noProof/>
                <w:webHidden/>
              </w:rPr>
              <w:fldChar w:fldCharType="begin"/>
            </w:r>
            <w:r>
              <w:rPr>
                <w:noProof/>
                <w:webHidden/>
              </w:rPr>
              <w:instrText xml:space="preserve"> PAGEREF _Toc136194905 \h </w:instrText>
            </w:r>
            <w:r>
              <w:rPr>
                <w:noProof/>
                <w:webHidden/>
              </w:rPr>
            </w:r>
            <w:r>
              <w:rPr>
                <w:noProof/>
                <w:webHidden/>
              </w:rPr>
              <w:fldChar w:fldCharType="separate"/>
            </w:r>
            <w:r>
              <w:rPr>
                <w:noProof/>
                <w:webHidden/>
              </w:rPr>
              <w:t>10</w:t>
            </w:r>
            <w:r>
              <w:rPr>
                <w:noProof/>
                <w:webHidden/>
              </w:rPr>
              <w:fldChar w:fldCharType="end"/>
            </w:r>
          </w:hyperlink>
        </w:p>
        <w:p w14:paraId="3FF75142" w14:textId="04279C97" w:rsidR="002238E8" w:rsidRDefault="002238E8">
          <w:pPr>
            <w:pStyle w:val="TOC2"/>
            <w:rPr>
              <w:rFonts w:asciiTheme="minorHAnsi" w:eastAsiaTheme="minorEastAsia" w:hAnsiTheme="minorHAnsi"/>
              <w:noProof/>
              <w:kern w:val="2"/>
              <w:lang w:val="en-AU" w:eastAsia="en-GB"/>
            </w:rPr>
          </w:pPr>
          <w:hyperlink w:anchor="_Toc136194906" w:history="1">
            <w:r w:rsidRPr="00A766E6">
              <w:rPr>
                <w:rStyle w:val="Hyperlink"/>
                <w:rFonts w:eastAsia="Times New Roman" w:cs="Times New Roman"/>
                <w:b/>
                <w:bCs/>
                <w:noProof/>
                <w14:ligatures w14:val="none"/>
              </w:rPr>
              <w:t>4.1 Lacunes diagnostiques</w:t>
            </w:r>
            <w:r>
              <w:rPr>
                <w:noProof/>
                <w:webHidden/>
              </w:rPr>
              <w:tab/>
            </w:r>
            <w:r>
              <w:rPr>
                <w:noProof/>
                <w:webHidden/>
              </w:rPr>
              <w:fldChar w:fldCharType="begin"/>
            </w:r>
            <w:r>
              <w:rPr>
                <w:noProof/>
                <w:webHidden/>
              </w:rPr>
              <w:instrText xml:space="preserve"> PAGEREF _Toc136194906 \h </w:instrText>
            </w:r>
            <w:r>
              <w:rPr>
                <w:noProof/>
                <w:webHidden/>
              </w:rPr>
            </w:r>
            <w:r>
              <w:rPr>
                <w:noProof/>
                <w:webHidden/>
              </w:rPr>
              <w:fldChar w:fldCharType="separate"/>
            </w:r>
            <w:r>
              <w:rPr>
                <w:noProof/>
                <w:webHidden/>
              </w:rPr>
              <w:t>10</w:t>
            </w:r>
            <w:r>
              <w:rPr>
                <w:noProof/>
                <w:webHidden/>
              </w:rPr>
              <w:fldChar w:fldCharType="end"/>
            </w:r>
          </w:hyperlink>
        </w:p>
        <w:p w14:paraId="0DF51910" w14:textId="0C96F733" w:rsidR="002238E8" w:rsidRDefault="002238E8">
          <w:pPr>
            <w:pStyle w:val="TOC2"/>
            <w:rPr>
              <w:rFonts w:asciiTheme="minorHAnsi" w:eastAsiaTheme="minorEastAsia" w:hAnsiTheme="minorHAnsi"/>
              <w:noProof/>
              <w:kern w:val="2"/>
              <w:lang w:val="en-AU" w:eastAsia="en-GB"/>
            </w:rPr>
          </w:pPr>
          <w:hyperlink w:anchor="_Toc136194907" w:history="1">
            <w:r w:rsidRPr="00A766E6">
              <w:rPr>
                <w:rStyle w:val="Hyperlink"/>
                <w:rFonts w:eastAsia="Times New Roman" w:cs="Times New Roman"/>
                <w:b/>
                <w:bCs/>
                <w:noProof/>
                <w14:ligatures w14:val="none"/>
              </w:rPr>
              <w:t>4.2 Épidémiologie de la tuberculose infantile au [[nom du pays]]</w:t>
            </w:r>
            <w:r>
              <w:rPr>
                <w:noProof/>
                <w:webHidden/>
              </w:rPr>
              <w:tab/>
            </w:r>
            <w:r>
              <w:rPr>
                <w:noProof/>
                <w:webHidden/>
              </w:rPr>
              <w:fldChar w:fldCharType="begin"/>
            </w:r>
            <w:r>
              <w:rPr>
                <w:noProof/>
                <w:webHidden/>
              </w:rPr>
              <w:instrText xml:space="preserve"> PAGEREF _Toc136194907 \h </w:instrText>
            </w:r>
            <w:r>
              <w:rPr>
                <w:noProof/>
                <w:webHidden/>
              </w:rPr>
            </w:r>
            <w:r>
              <w:rPr>
                <w:noProof/>
                <w:webHidden/>
              </w:rPr>
              <w:fldChar w:fldCharType="separate"/>
            </w:r>
            <w:r>
              <w:rPr>
                <w:noProof/>
                <w:webHidden/>
              </w:rPr>
              <w:t>10</w:t>
            </w:r>
            <w:r>
              <w:rPr>
                <w:noProof/>
                <w:webHidden/>
              </w:rPr>
              <w:fldChar w:fldCharType="end"/>
            </w:r>
          </w:hyperlink>
        </w:p>
        <w:p w14:paraId="0ECF2440" w14:textId="2A41D074" w:rsidR="002238E8" w:rsidRDefault="002238E8">
          <w:pPr>
            <w:pStyle w:val="TOC2"/>
            <w:rPr>
              <w:rFonts w:asciiTheme="minorHAnsi" w:eastAsiaTheme="minorEastAsia" w:hAnsiTheme="minorHAnsi"/>
              <w:noProof/>
              <w:kern w:val="2"/>
              <w:lang w:val="en-AU" w:eastAsia="en-GB"/>
            </w:rPr>
          </w:pPr>
          <w:hyperlink w:anchor="_Toc136194908" w:history="1">
            <w:r w:rsidRPr="00A766E6">
              <w:rPr>
                <w:rStyle w:val="Hyperlink"/>
                <w:rFonts w:eastAsia="Times New Roman" w:cs="Times New Roman"/>
                <w:b/>
                <w:bCs/>
                <w:noProof/>
                <w14:ligatures w14:val="none"/>
              </w:rPr>
              <w:t>4.3 Recommandation de l'OMS</w:t>
            </w:r>
            <w:r>
              <w:rPr>
                <w:noProof/>
                <w:webHidden/>
              </w:rPr>
              <w:tab/>
            </w:r>
            <w:r>
              <w:rPr>
                <w:noProof/>
                <w:webHidden/>
              </w:rPr>
              <w:fldChar w:fldCharType="begin"/>
            </w:r>
            <w:r>
              <w:rPr>
                <w:noProof/>
                <w:webHidden/>
              </w:rPr>
              <w:instrText xml:space="preserve"> PAGEREF _Toc136194908 \h </w:instrText>
            </w:r>
            <w:r>
              <w:rPr>
                <w:noProof/>
                <w:webHidden/>
              </w:rPr>
            </w:r>
            <w:r>
              <w:rPr>
                <w:noProof/>
                <w:webHidden/>
              </w:rPr>
              <w:fldChar w:fldCharType="separate"/>
            </w:r>
            <w:r>
              <w:rPr>
                <w:noProof/>
                <w:webHidden/>
              </w:rPr>
              <w:t>11</w:t>
            </w:r>
            <w:r>
              <w:rPr>
                <w:noProof/>
                <w:webHidden/>
              </w:rPr>
              <w:fldChar w:fldCharType="end"/>
            </w:r>
          </w:hyperlink>
        </w:p>
        <w:p w14:paraId="3BAE6FE3" w14:textId="1131B4E1"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09" w:history="1">
            <w:r w:rsidRPr="00A766E6">
              <w:rPr>
                <w:rStyle w:val="Hyperlink"/>
                <w:rFonts w:eastAsia="Times New Roman" w:cs="Times New Roman"/>
                <w:b/>
                <w:bCs/>
                <w:noProof/>
                <w14:ligatures w14:val="none"/>
              </w:rPr>
              <w:t>5 But et objectifs</w:t>
            </w:r>
            <w:r>
              <w:rPr>
                <w:noProof/>
                <w:webHidden/>
              </w:rPr>
              <w:tab/>
            </w:r>
            <w:r>
              <w:rPr>
                <w:noProof/>
                <w:webHidden/>
              </w:rPr>
              <w:fldChar w:fldCharType="begin"/>
            </w:r>
            <w:r>
              <w:rPr>
                <w:noProof/>
                <w:webHidden/>
              </w:rPr>
              <w:instrText xml:space="preserve"> PAGEREF _Toc136194909 \h </w:instrText>
            </w:r>
            <w:r>
              <w:rPr>
                <w:noProof/>
                <w:webHidden/>
              </w:rPr>
            </w:r>
            <w:r>
              <w:rPr>
                <w:noProof/>
                <w:webHidden/>
              </w:rPr>
              <w:fldChar w:fldCharType="separate"/>
            </w:r>
            <w:r>
              <w:rPr>
                <w:noProof/>
                <w:webHidden/>
              </w:rPr>
              <w:t>13</w:t>
            </w:r>
            <w:r>
              <w:rPr>
                <w:noProof/>
                <w:webHidden/>
              </w:rPr>
              <w:fldChar w:fldCharType="end"/>
            </w:r>
          </w:hyperlink>
        </w:p>
        <w:p w14:paraId="2E0719A1" w14:textId="5A5989B5" w:rsidR="002238E8" w:rsidRDefault="002238E8">
          <w:pPr>
            <w:pStyle w:val="TOC2"/>
            <w:rPr>
              <w:rFonts w:asciiTheme="minorHAnsi" w:eastAsiaTheme="minorEastAsia" w:hAnsiTheme="minorHAnsi"/>
              <w:noProof/>
              <w:kern w:val="2"/>
              <w:lang w:val="en-AU" w:eastAsia="en-GB"/>
            </w:rPr>
          </w:pPr>
          <w:hyperlink w:anchor="_Toc136194910" w:history="1">
            <w:r w:rsidRPr="00A766E6">
              <w:rPr>
                <w:rStyle w:val="Hyperlink"/>
                <w:rFonts w:eastAsia="Times New Roman" w:cs="Times New Roman"/>
                <w:b/>
                <w:bCs/>
                <w:noProof/>
                <w14:ligatures w14:val="none"/>
              </w:rPr>
              <w:t>5.1 But</w:t>
            </w:r>
            <w:r>
              <w:rPr>
                <w:noProof/>
                <w:webHidden/>
              </w:rPr>
              <w:tab/>
            </w:r>
            <w:r>
              <w:rPr>
                <w:noProof/>
                <w:webHidden/>
              </w:rPr>
              <w:fldChar w:fldCharType="begin"/>
            </w:r>
            <w:r>
              <w:rPr>
                <w:noProof/>
                <w:webHidden/>
              </w:rPr>
              <w:instrText xml:space="preserve"> PAGEREF _Toc136194910 \h </w:instrText>
            </w:r>
            <w:r>
              <w:rPr>
                <w:noProof/>
                <w:webHidden/>
              </w:rPr>
            </w:r>
            <w:r>
              <w:rPr>
                <w:noProof/>
                <w:webHidden/>
              </w:rPr>
              <w:fldChar w:fldCharType="separate"/>
            </w:r>
            <w:r>
              <w:rPr>
                <w:noProof/>
                <w:webHidden/>
              </w:rPr>
              <w:t>13</w:t>
            </w:r>
            <w:r>
              <w:rPr>
                <w:noProof/>
                <w:webHidden/>
              </w:rPr>
              <w:fldChar w:fldCharType="end"/>
            </w:r>
          </w:hyperlink>
        </w:p>
        <w:p w14:paraId="616EF7DF" w14:textId="30D32B60" w:rsidR="002238E8" w:rsidRDefault="002238E8">
          <w:pPr>
            <w:pStyle w:val="TOC2"/>
            <w:rPr>
              <w:rFonts w:asciiTheme="minorHAnsi" w:eastAsiaTheme="minorEastAsia" w:hAnsiTheme="minorHAnsi"/>
              <w:noProof/>
              <w:kern w:val="2"/>
              <w:lang w:val="en-AU" w:eastAsia="en-GB"/>
            </w:rPr>
          </w:pPr>
          <w:hyperlink w:anchor="_Toc136194911" w:history="1">
            <w:r w:rsidRPr="00A766E6">
              <w:rPr>
                <w:rStyle w:val="Hyperlink"/>
                <w:rFonts w:eastAsia="Times New Roman" w:cs="Times New Roman"/>
                <w:b/>
                <w:bCs/>
                <w:noProof/>
                <w14:ligatures w14:val="none"/>
              </w:rPr>
              <w:t>5.2 Objectif principal</w:t>
            </w:r>
            <w:r>
              <w:rPr>
                <w:noProof/>
                <w:webHidden/>
              </w:rPr>
              <w:tab/>
            </w:r>
            <w:r>
              <w:rPr>
                <w:noProof/>
                <w:webHidden/>
              </w:rPr>
              <w:fldChar w:fldCharType="begin"/>
            </w:r>
            <w:r>
              <w:rPr>
                <w:noProof/>
                <w:webHidden/>
              </w:rPr>
              <w:instrText xml:space="preserve"> PAGEREF _Toc136194911 \h </w:instrText>
            </w:r>
            <w:r>
              <w:rPr>
                <w:noProof/>
                <w:webHidden/>
              </w:rPr>
            </w:r>
            <w:r>
              <w:rPr>
                <w:noProof/>
                <w:webHidden/>
              </w:rPr>
              <w:fldChar w:fldCharType="separate"/>
            </w:r>
            <w:r>
              <w:rPr>
                <w:noProof/>
                <w:webHidden/>
              </w:rPr>
              <w:t>13</w:t>
            </w:r>
            <w:r>
              <w:rPr>
                <w:noProof/>
                <w:webHidden/>
              </w:rPr>
              <w:fldChar w:fldCharType="end"/>
            </w:r>
          </w:hyperlink>
        </w:p>
        <w:p w14:paraId="792823AA" w14:textId="336AD34B" w:rsidR="002238E8" w:rsidRDefault="002238E8">
          <w:pPr>
            <w:pStyle w:val="TOC2"/>
            <w:rPr>
              <w:rFonts w:asciiTheme="minorHAnsi" w:eastAsiaTheme="minorEastAsia" w:hAnsiTheme="minorHAnsi"/>
              <w:noProof/>
              <w:kern w:val="2"/>
              <w:lang w:val="en-AU" w:eastAsia="en-GB"/>
            </w:rPr>
          </w:pPr>
          <w:hyperlink w:anchor="_Toc136194912" w:history="1">
            <w:r w:rsidRPr="00A766E6">
              <w:rPr>
                <w:rStyle w:val="Hyperlink"/>
                <w:rFonts w:eastAsia="Times New Roman" w:cs="Times New Roman"/>
                <w:b/>
                <w:bCs/>
                <w:noProof/>
                <w14:ligatures w14:val="none"/>
              </w:rPr>
              <w:t>5.3 Objectifs secondaires</w:t>
            </w:r>
            <w:r>
              <w:rPr>
                <w:noProof/>
                <w:webHidden/>
              </w:rPr>
              <w:tab/>
            </w:r>
            <w:r>
              <w:rPr>
                <w:noProof/>
                <w:webHidden/>
              </w:rPr>
              <w:fldChar w:fldCharType="begin"/>
            </w:r>
            <w:r>
              <w:rPr>
                <w:noProof/>
                <w:webHidden/>
              </w:rPr>
              <w:instrText xml:space="preserve"> PAGEREF _Toc136194912 \h </w:instrText>
            </w:r>
            <w:r>
              <w:rPr>
                <w:noProof/>
                <w:webHidden/>
              </w:rPr>
            </w:r>
            <w:r>
              <w:rPr>
                <w:noProof/>
                <w:webHidden/>
              </w:rPr>
              <w:fldChar w:fldCharType="separate"/>
            </w:r>
            <w:r>
              <w:rPr>
                <w:noProof/>
                <w:webHidden/>
              </w:rPr>
              <w:t>13</w:t>
            </w:r>
            <w:r>
              <w:rPr>
                <w:noProof/>
                <w:webHidden/>
              </w:rPr>
              <w:fldChar w:fldCharType="end"/>
            </w:r>
          </w:hyperlink>
        </w:p>
        <w:p w14:paraId="13ED220D" w14:textId="4E1E38C3"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13" w:history="1">
            <w:r w:rsidRPr="00A766E6">
              <w:rPr>
                <w:rStyle w:val="Hyperlink"/>
                <w:rFonts w:eastAsia="Times New Roman" w:cs="Times New Roman"/>
                <w:b/>
                <w:bCs/>
                <w:noProof/>
                <w14:ligatures w14:val="none"/>
              </w:rPr>
              <w:t>6 Mesure des critères d’évaluation</w:t>
            </w:r>
            <w:r>
              <w:rPr>
                <w:noProof/>
                <w:webHidden/>
              </w:rPr>
              <w:tab/>
            </w:r>
            <w:r>
              <w:rPr>
                <w:noProof/>
                <w:webHidden/>
              </w:rPr>
              <w:fldChar w:fldCharType="begin"/>
            </w:r>
            <w:r>
              <w:rPr>
                <w:noProof/>
                <w:webHidden/>
              </w:rPr>
              <w:instrText xml:space="preserve"> PAGEREF _Toc136194913 \h </w:instrText>
            </w:r>
            <w:r>
              <w:rPr>
                <w:noProof/>
                <w:webHidden/>
              </w:rPr>
            </w:r>
            <w:r>
              <w:rPr>
                <w:noProof/>
                <w:webHidden/>
              </w:rPr>
              <w:fldChar w:fldCharType="separate"/>
            </w:r>
            <w:r>
              <w:rPr>
                <w:noProof/>
                <w:webHidden/>
              </w:rPr>
              <w:t>15</w:t>
            </w:r>
            <w:r>
              <w:rPr>
                <w:noProof/>
                <w:webHidden/>
              </w:rPr>
              <w:fldChar w:fldCharType="end"/>
            </w:r>
          </w:hyperlink>
        </w:p>
        <w:p w14:paraId="0B4018C7" w14:textId="2A96E9A5" w:rsidR="002238E8" w:rsidRDefault="002238E8">
          <w:pPr>
            <w:pStyle w:val="TOC2"/>
            <w:rPr>
              <w:rFonts w:asciiTheme="minorHAnsi" w:eastAsiaTheme="minorEastAsia" w:hAnsiTheme="minorHAnsi"/>
              <w:noProof/>
              <w:kern w:val="2"/>
              <w:lang w:val="en-AU" w:eastAsia="en-GB"/>
            </w:rPr>
          </w:pPr>
          <w:hyperlink w:anchor="_Toc136194914" w:history="1">
            <w:r w:rsidRPr="00A766E6">
              <w:rPr>
                <w:rStyle w:val="Hyperlink"/>
                <w:rFonts w:eastAsia="Times New Roman" w:cs="Times New Roman"/>
                <w:b/>
                <w:bCs/>
                <w:noProof/>
                <w14:ligatures w14:val="none"/>
              </w:rPr>
              <w:t>6.1 Critères d’évaluation principaux</w:t>
            </w:r>
            <w:r>
              <w:rPr>
                <w:noProof/>
                <w:webHidden/>
              </w:rPr>
              <w:tab/>
            </w:r>
            <w:r>
              <w:rPr>
                <w:noProof/>
                <w:webHidden/>
              </w:rPr>
              <w:fldChar w:fldCharType="begin"/>
            </w:r>
            <w:r>
              <w:rPr>
                <w:noProof/>
                <w:webHidden/>
              </w:rPr>
              <w:instrText xml:space="preserve"> PAGEREF _Toc136194914 \h </w:instrText>
            </w:r>
            <w:r>
              <w:rPr>
                <w:noProof/>
                <w:webHidden/>
              </w:rPr>
            </w:r>
            <w:r>
              <w:rPr>
                <w:noProof/>
                <w:webHidden/>
              </w:rPr>
              <w:fldChar w:fldCharType="separate"/>
            </w:r>
            <w:r>
              <w:rPr>
                <w:noProof/>
                <w:webHidden/>
              </w:rPr>
              <w:t>15</w:t>
            </w:r>
            <w:r>
              <w:rPr>
                <w:noProof/>
                <w:webHidden/>
              </w:rPr>
              <w:fldChar w:fldCharType="end"/>
            </w:r>
          </w:hyperlink>
        </w:p>
        <w:p w14:paraId="35034BC8" w14:textId="3373D926" w:rsidR="002238E8" w:rsidRDefault="002238E8">
          <w:pPr>
            <w:pStyle w:val="TOC2"/>
            <w:rPr>
              <w:rFonts w:asciiTheme="minorHAnsi" w:eastAsiaTheme="minorEastAsia" w:hAnsiTheme="minorHAnsi"/>
              <w:noProof/>
              <w:kern w:val="2"/>
              <w:lang w:val="en-AU" w:eastAsia="en-GB"/>
            </w:rPr>
          </w:pPr>
          <w:hyperlink w:anchor="_Toc136194915" w:history="1">
            <w:r w:rsidRPr="00A766E6">
              <w:rPr>
                <w:rStyle w:val="Hyperlink"/>
                <w:rFonts w:eastAsia="Times New Roman" w:cs="Times New Roman"/>
                <w:b/>
                <w:bCs/>
                <w:noProof/>
                <w14:ligatures w14:val="none"/>
              </w:rPr>
              <w:t>6.2 Critères d’évaluation secondaires</w:t>
            </w:r>
            <w:r>
              <w:rPr>
                <w:noProof/>
                <w:webHidden/>
              </w:rPr>
              <w:tab/>
            </w:r>
            <w:r>
              <w:rPr>
                <w:noProof/>
                <w:webHidden/>
              </w:rPr>
              <w:fldChar w:fldCharType="begin"/>
            </w:r>
            <w:r>
              <w:rPr>
                <w:noProof/>
                <w:webHidden/>
              </w:rPr>
              <w:instrText xml:space="preserve"> PAGEREF _Toc136194915 \h </w:instrText>
            </w:r>
            <w:r>
              <w:rPr>
                <w:noProof/>
                <w:webHidden/>
              </w:rPr>
            </w:r>
            <w:r>
              <w:rPr>
                <w:noProof/>
                <w:webHidden/>
              </w:rPr>
              <w:fldChar w:fldCharType="separate"/>
            </w:r>
            <w:r>
              <w:rPr>
                <w:noProof/>
                <w:webHidden/>
              </w:rPr>
              <w:t>15</w:t>
            </w:r>
            <w:r>
              <w:rPr>
                <w:noProof/>
                <w:webHidden/>
              </w:rPr>
              <w:fldChar w:fldCharType="end"/>
            </w:r>
          </w:hyperlink>
        </w:p>
        <w:p w14:paraId="5A7F080E" w14:textId="413EAE21" w:rsidR="002238E8" w:rsidRDefault="002238E8">
          <w:pPr>
            <w:pStyle w:val="TOC2"/>
            <w:rPr>
              <w:rFonts w:asciiTheme="minorHAnsi" w:eastAsiaTheme="minorEastAsia" w:hAnsiTheme="minorHAnsi"/>
              <w:noProof/>
              <w:kern w:val="2"/>
              <w:lang w:val="en-AU" w:eastAsia="en-GB"/>
            </w:rPr>
          </w:pPr>
          <w:hyperlink w:anchor="_Toc136194916" w:history="1">
            <w:r w:rsidRPr="00A766E6">
              <w:rPr>
                <w:rStyle w:val="Hyperlink"/>
                <w:rFonts w:eastAsia="Times New Roman" w:cs="Times New Roman"/>
                <w:b/>
                <w:bCs/>
                <w:noProof/>
                <w14:ligatures w14:val="none"/>
              </w:rPr>
              <w:t>6.3 Moment de la mesure des résultats</w:t>
            </w:r>
            <w:r>
              <w:rPr>
                <w:noProof/>
                <w:webHidden/>
              </w:rPr>
              <w:tab/>
            </w:r>
            <w:r>
              <w:rPr>
                <w:noProof/>
                <w:webHidden/>
              </w:rPr>
              <w:fldChar w:fldCharType="begin"/>
            </w:r>
            <w:r>
              <w:rPr>
                <w:noProof/>
                <w:webHidden/>
              </w:rPr>
              <w:instrText xml:space="preserve"> PAGEREF _Toc136194916 \h </w:instrText>
            </w:r>
            <w:r>
              <w:rPr>
                <w:noProof/>
                <w:webHidden/>
              </w:rPr>
            </w:r>
            <w:r>
              <w:rPr>
                <w:noProof/>
                <w:webHidden/>
              </w:rPr>
              <w:fldChar w:fldCharType="separate"/>
            </w:r>
            <w:r>
              <w:rPr>
                <w:noProof/>
                <w:webHidden/>
              </w:rPr>
              <w:t>16</w:t>
            </w:r>
            <w:r>
              <w:rPr>
                <w:noProof/>
                <w:webHidden/>
              </w:rPr>
              <w:fldChar w:fldCharType="end"/>
            </w:r>
          </w:hyperlink>
        </w:p>
        <w:p w14:paraId="5664D71A" w14:textId="07C7D49B"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17" w:history="1">
            <w:r w:rsidRPr="00A766E6">
              <w:rPr>
                <w:rStyle w:val="Hyperlink"/>
                <w:rFonts w:eastAsia="Times New Roman" w:cs="Times New Roman"/>
                <w:b/>
                <w:bCs/>
                <w:noProof/>
                <w14:ligatures w14:val="none"/>
              </w:rPr>
              <w:t>7 Design de l’étude</w:t>
            </w:r>
            <w:r>
              <w:rPr>
                <w:noProof/>
                <w:webHidden/>
              </w:rPr>
              <w:tab/>
            </w:r>
            <w:r>
              <w:rPr>
                <w:noProof/>
                <w:webHidden/>
              </w:rPr>
              <w:fldChar w:fldCharType="begin"/>
            </w:r>
            <w:r>
              <w:rPr>
                <w:noProof/>
                <w:webHidden/>
              </w:rPr>
              <w:instrText xml:space="preserve"> PAGEREF _Toc136194917 \h </w:instrText>
            </w:r>
            <w:r>
              <w:rPr>
                <w:noProof/>
                <w:webHidden/>
              </w:rPr>
            </w:r>
            <w:r>
              <w:rPr>
                <w:noProof/>
                <w:webHidden/>
              </w:rPr>
              <w:fldChar w:fldCharType="separate"/>
            </w:r>
            <w:r>
              <w:rPr>
                <w:noProof/>
                <w:webHidden/>
              </w:rPr>
              <w:t>18</w:t>
            </w:r>
            <w:r>
              <w:rPr>
                <w:noProof/>
                <w:webHidden/>
              </w:rPr>
              <w:fldChar w:fldCharType="end"/>
            </w:r>
          </w:hyperlink>
        </w:p>
        <w:p w14:paraId="759CEE5D" w14:textId="29B4145C" w:rsidR="002238E8" w:rsidRDefault="002238E8">
          <w:pPr>
            <w:pStyle w:val="TOC2"/>
            <w:rPr>
              <w:rFonts w:asciiTheme="minorHAnsi" w:eastAsiaTheme="minorEastAsia" w:hAnsiTheme="minorHAnsi"/>
              <w:noProof/>
              <w:kern w:val="2"/>
              <w:lang w:val="en-AU" w:eastAsia="en-GB"/>
            </w:rPr>
          </w:pPr>
          <w:hyperlink w:anchor="_Toc136194918" w:history="1">
            <w:r w:rsidRPr="00A766E6">
              <w:rPr>
                <w:rStyle w:val="Hyperlink"/>
                <w:rFonts w:eastAsia="Times New Roman" w:cs="Times New Roman"/>
                <w:b/>
                <w:bCs/>
                <w:noProof/>
                <w14:ligatures w14:val="none"/>
              </w:rPr>
              <w:t>7.1 Vue d’ensemble</w:t>
            </w:r>
            <w:r>
              <w:rPr>
                <w:noProof/>
                <w:webHidden/>
              </w:rPr>
              <w:tab/>
            </w:r>
            <w:r>
              <w:rPr>
                <w:noProof/>
                <w:webHidden/>
              </w:rPr>
              <w:fldChar w:fldCharType="begin"/>
            </w:r>
            <w:r>
              <w:rPr>
                <w:noProof/>
                <w:webHidden/>
              </w:rPr>
              <w:instrText xml:space="preserve"> PAGEREF _Toc136194918 \h </w:instrText>
            </w:r>
            <w:r>
              <w:rPr>
                <w:noProof/>
                <w:webHidden/>
              </w:rPr>
            </w:r>
            <w:r>
              <w:rPr>
                <w:noProof/>
                <w:webHidden/>
              </w:rPr>
              <w:fldChar w:fldCharType="separate"/>
            </w:r>
            <w:r>
              <w:rPr>
                <w:noProof/>
                <w:webHidden/>
              </w:rPr>
              <w:t>18</w:t>
            </w:r>
            <w:r>
              <w:rPr>
                <w:noProof/>
                <w:webHidden/>
              </w:rPr>
              <w:fldChar w:fldCharType="end"/>
            </w:r>
          </w:hyperlink>
        </w:p>
        <w:p w14:paraId="20715189" w14:textId="70B1BCEE" w:rsidR="002238E8" w:rsidRDefault="002238E8">
          <w:pPr>
            <w:pStyle w:val="TOC2"/>
            <w:rPr>
              <w:rFonts w:asciiTheme="minorHAnsi" w:eastAsiaTheme="minorEastAsia" w:hAnsiTheme="minorHAnsi"/>
              <w:noProof/>
              <w:kern w:val="2"/>
              <w:lang w:val="en-AU" w:eastAsia="en-GB"/>
            </w:rPr>
          </w:pPr>
          <w:hyperlink w:anchor="_Toc136194919" w:history="1">
            <w:r w:rsidRPr="00A766E6">
              <w:rPr>
                <w:rStyle w:val="Hyperlink"/>
                <w:rFonts w:eastAsia="Times New Roman" w:cs="Times New Roman"/>
                <w:b/>
                <w:bCs/>
                <w:noProof/>
                <w14:ligatures w14:val="none"/>
              </w:rPr>
              <w:t>7.2 Concept d’insu</w:t>
            </w:r>
            <w:r>
              <w:rPr>
                <w:noProof/>
                <w:webHidden/>
              </w:rPr>
              <w:tab/>
            </w:r>
            <w:r>
              <w:rPr>
                <w:noProof/>
                <w:webHidden/>
              </w:rPr>
              <w:fldChar w:fldCharType="begin"/>
            </w:r>
            <w:r>
              <w:rPr>
                <w:noProof/>
                <w:webHidden/>
              </w:rPr>
              <w:instrText xml:space="preserve"> PAGEREF _Toc136194919 \h </w:instrText>
            </w:r>
            <w:r>
              <w:rPr>
                <w:noProof/>
                <w:webHidden/>
              </w:rPr>
            </w:r>
            <w:r>
              <w:rPr>
                <w:noProof/>
                <w:webHidden/>
              </w:rPr>
              <w:fldChar w:fldCharType="separate"/>
            </w:r>
            <w:r>
              <w:rPr>
                <w:noProof/>
                <w:webHidden/>
              </w:rPr>
              <w:t>18</w:t>
            </w:r>
            <w:r>
              <w:rPr>
                <w:noProof/>
                <w:webHidden/>
              </w:rPr>
              <w:fldChar w:fldCharType="end"/>
            </w:r>
          </w:hyperlink>
        </w:p>
        <w:p w14:paraId="3651B00A" w14:textId="054A2FC2"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20" w:history="1">
            <w:r w:rsidRPr="00A766E6">
              <w:rPr>
                <w:rStyle w:val="Hyperlink"/>
                <w:rFonts w:eastAsia="Times New Roman" w:cs="Times New Roman"/>
                <w:b/>
                <w:bCs/>
                <w:noProof/>
                <w14:ligatures w14:val="none"/>
              </w:rPr>
              <w:t>8 Sites d'étude</w:t>
            </w:r>
            <w:r>
              <w:rPr>
                <w:noProof/>
                <w:webHidden/>
              </w:rPr>
              <w:tab/>
            </w:r>
            <w:r>
              <w:rPr>
                <w:noProof/>
                <w:webHidden/>
              </w:rPr>
              <w:fldChar w:fldCharType="begin"/>
            </w:r>
            <w:r>
              <w:rPr>
                <w:noProof/>
                <w:webHidden/>
              </w:rPr>
              <w:instrText xml:space="preserve"> PAGEREF _Toc136194920 \h </w:instrText>
            </w:r>
            <w:r>
              <w:rPr>
                <w:noProof/>
                <w:webHidden/>
              </w:rPr>
            </w:r>
            <w:r>
              <w:rPr>
                <w:noProof/>
                <w:webHidden/>
              </w:rPr>
              <w:fldChar w:fldCharType="separate"/>
            </w:r>
            <w:r>
              <w:rPr>
                <w:noProof/>
                <w:webHidden/>
              </w:rPr>
              <w:t>18</w:t>
            </w:r>
            <w:r>
              <w:rPr>
                <w:noProof/>
                <w:webHidden/>
              </w:rPr>
              <w:fldChar w:fldCharType="end"/>
            </w:r>
          </w:hyperlink>
        </w:p>
        <w:p w14:paraId="76DB3D1B" w14:textId="695D19E7"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21" w:history="1">
            <w:r w:rsidRPr="00A766E6">
              <w:rPr>
                <w:rStyle w:val="Hyperlink"/>
                <w:rFonts w:eastAsia="Times New Roman" w:cs="Times New Roman"/>
                <w:b/>
                <w:bCs/>
                <w:noProof/>
                <w14:ligatures w14:val="none"/>
              </w:rPr>
              <w:t>9 Population étudiée</w:t>
            </w:r>
            <w:r>
              <w:rPr>
                <w:noProof/>
                <w:webHidden/>
              </w:rPr>
              <w:tab/>
            </w:r>
            <w:r>
              <w:rPr>
                <w:noProof/>
                <w:webHidden/>
              </w:rPr>
              <w:fldChar w:fldCharType="begin"/>
            </w:r>
            <w:r>
              <w:rPr>
                <w:noProof/>
                <w:webHidden/>
              </w:rPr>
              <w:instrText xml:space="preserve"> PAGEREF _Toc136194921 \h </w:instrText>
            </w:r>
            <w:r>
              <w:rPr>
                <w:noProof/>
                <w:webHidden/>
              </w:rPr>
            </w:r>
            <w:r>
              <w:rPr>
                <w:noProof/>
                <w:webHidden/>
              </w:rPr>
              <w:fldChar w:fldCharType="separate"/>
            </w:r>
            <w:r>
              <w:rPr>
                <w:noProof/>
                <w:webHidden/>
              </w:rPr>
              <w:t>19</w:t>
            </w:r>
            <w:r>
              <w:rPr>
                <w:noProof/>
                <w:webHidden/>
              </w:rPr>
              <w:fldChar w:fldCharType="end"/>
            </w:r>
          </w:hyperlink>
        </w:p>
        <w:p w14:paraId="53C42DF7" w14:textId="4FAD4D6D" w:rsidR="002238E8" w:rsidRDefault="002238E8">
          <w:pPr>
            <w:pStyle w:val="TOC2"/>
            <w:rPr>
              <w:rFonts w:asciiTheme="minorHAnsi" w:eastAsiaTheme="minorEastAsia" w:hAnsiTheme="minorHAnsi"/>
              <w:noProof/>
              <w:kern w:val="2"/>
              <w:lang w:val="en-AU" w:eastAsia="en-GB"/>
            </w:rPr>
          </w:pPr>
          <w:hyperlink w:anchor="_Toc136194922" w:history="1">
            <w:r w:rsidRPr="00A766E6">
              <w:rPr>
                <w:rStyle w:val="Hyperlink"/>
                <w:rFonts w:eastAsia="Times New Roman" w:cs="Times New Roman"/>
                <w:b/>
                <w:bCs/>
                <w:noProof/>
                <w14:ligatures w14:val="none"/>
              </w:rPr>
              <w:t>9.1 Critère d'inclusion</w:t>
            </w:r>
            <w:r>
              <w:rPr>
                <w:noProof/>
                <w:webHidden/>
              </w:rPr>
              <w:tab/>
            </w:r>
            <w:r>
              <w:rPr>
                <w:noProof/>
                <w:webHidden/>
              </w:rPr>
              <w:fldChar w:fldCharType="begin"/>
            </w:r>
            <w:r>
              <w:rPr>
                <w:noProof/>
                <w:webHidden/>
              </w:rPr>
              <w:instrText xml:space="preserve"> PAGEREF _Toc136194922 \h </w:instrText>
            </w:r>
            <w:r>
              <w:rPr>
                <w:noProof/>
                <w:webHidden/>
              </w:rPr>
            </w:r>
            <w:r>
              <w:rPr>
                <w:noProof/>
                <w:webHidden/>
              </w:rPr>
              <w:fldChar w:fldCharType="separate"/>
            </w:r>
            <w:r>
              <w:rPr>
                <w:noProof/>
                <w:webHidden/>
              </w:rPr>
              <w:t>19</w:t>
            </w:r>
            <w:r>
              <w:rPr>
                <w:noProof/>
                <w:webHidden/>
              </w:rPr>
              <w:fldChar w:fldCharType="end"/>
            </w:r>
          </w:hyperlink>
        </w:p>
        <w:p w14:paraId="282451FF" w14:textId="001B92DF" w:rsidR="002238E8" w:rsidRDefault="002238E8">
          <w:pPr>
            <w:pStyle w:val="TOC2"/>
            <w:rPr>
              <w:rFonts w:asciiTheme="minorHAnsi" w:eastAsiaTheme="minorEastAsia" w:hAnsiTheme="minorHAnsi"/>
              <w:noProof/>
              <w:kern w:val="2"/>
              <w:lang w:val="en-AU" w:eastAsia="en-GB"/>
            </w:rPr>
          </w:pPr>
          <w:hyperlink w:anchor="_Toc136194923" w:history="1">
            <w:r w:rsidRPr="00A766E6">
              <w:rPr>
                <w:rStyle w:val="Hyperlink"/>
                <w:rFonts w:eastAsia="Times New Roman" w:cs="Times New Roman"/>
                <w:b/>
                <w:bCs/>
                <w:noProof/>
                <w14:ligatures w14:val="none"/>
              </w:rPr>
              <w:t>9.2 Critère d’exclusion / de non inclusion</w:t>
            </w:r>
            <w:r>
              <w:rPr>
                <w:noProof/>
                <w:webHidden/>
              </w:rPr>
              <w:tab/>
            </w:r>
            <w:r>
              <w:rPr>
                <w:noProof/>
                <w:webHidden/>
              </w:rPr>
              <w:fldChar w:fldCharType="begin"/>
            </w:r>
            <w:r>
              <w:rPr>
                <w:noProof/>
                <w:webHidden/>
              </w:rPr>
              <w:instrText xml:space="preserve"> PAGEREF _Toc136194923 \h </w:instrText>
            </w:r>
            <w:r>
              <w:rPr>
                <w:noProof/>
                <w:webHidden/>
              </w:rPr>
            </w:r>
            <w:r>
              <w:rPr>
                <w:noProof/>
                <w:webHidden/>
              </w:rPr>
              <w:fldChar w:fldCharType="separate"/>
            </w:r>
            <w:r>
              <w:rPr>
                <w:noProof/>
                <w:webHidden/>
              </w:rPr>
              <w:t>19</w:t>
            </w:r>
            <w:r>
              <w:rPr>
                <w:noProof/>
                <w:webHidden/>
              </w:rPr>
              <w:fldChar w:fldCharType="end"/>
            </w:r>
          </w:hyperlink>
        </w:p>
        <w:p w14:paraId="146A6161" w14:textId="1B4EEF97"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24" w:history="1">
            <w:r w:rsidRPr="00A766E6">
              <w:rPr>
                <w:rStyle w:val="Hyperlink"/>
                <w:rFonts w:eastAsia="Times New Roman" w:cs="Times New Roman"/>
                <w:b/>
                <w:bCs/>
                <w:noProof/>
                <w14:ligatures w14:val="none"/>
              </w:rPr>
              <w:t>10 L’intervention « décision de traitement »</w:t>
            </w:r>
            <w:r>
              <w:rPr>
                <w:noProof/>
                <w:webHidden/>
              </w:rPr>
              <w:tab/>
            </w:r>
            <w:r>
              <w:rPr>
                <w:noProof/>
                <w:webHidden/>
              </w:rPr>
              <w:fldChar w:fldCharType="begin"/>
            </w:r>
            <w:r>
              <w:rPr>
                <w:noProof/>
                <w:webHidden/>
              </w:rPr>
              <w:instrText xml:space="preserve"> PAGEREF _Toc136194924 \h </w:instrText>
            </w:r>
            <w:r>
              <w:rPr>
                <w:noProof/>
                <w:webHidden/>
              </w:rPr>
            </w:r>
            <w:r>
              <w:rPr>
                <w:noProof/>
                <w:webHidden/>
              </w:rPr>
              <w:fldChar w:fldCharType="separate"/>
            </w:r>
            <w:r>
              <w:rPr>
                <w:noProof/>
                <w:webHidden/>
              </w:rPr>
              <w:t>20</w:t>
            </w:r>
            <w:r>
              <w:rPr>
                <w:noProof/>
                <w:webHidden/>
              </w:rPr>
              <w:fldChar w:fldCharType="end"/>
            </w:r>
          </w:hyperlink>
        </w:p>
        <w:p w14:paraId="5026937D" w14:textId="56676F84" w:rsidR="002238E8" w:rsidRDefault="002238E8">
          <w:pPr>
            <w:pStyle w:val="TOC2"/>
            <w:rPr>
              <w:rFonts w:asciiTheme="minorHAnsi" w:eastAsiaTheme="minorEastAsia" w:hAnsiTheme="minorHAnsi"/>
              <w:noProof/>
              <w:kern w:val="2"/>
              <w:lang w:val="en-AU" w:eastAsia="en-GB"/>
            </w:rPr>
          </w:pPr>
          <w:hyperlink w:anchor="_Toc136194925" w:history="1">
            <w:r w:rsidRPr="00A766E6">
              <w:rPr>
                <w:rStyle w:val="Hyperlink"/>
                <w:rFonts w:eastAsia="Times New Roman" w:cs="Times New Roman"/>
                <w:b/>
                <w:bCs/>
                <w:noProof/>
                <w14:ligatures w14:val="none"/>
              </w:rPr>
              <w:t>10.1 Signes de danger</w:t>
            </w:r>
            <w:r>
              <w:rPr>
                <w:noProof/>
                <w:webHidden/>
              </w:rPr>
              <w:tab/>
            </w:r>
            <w:r>
              <w:rPr>
                <w:noProof/>
                <w:webHidden/>
              </w:rPr>
              <w:fldChar w:fldCharType="begin"/>
            </w:r>
            <w:r>
              <w:rPr>
                <w:noProof/>
                <w:webHidden/>
              </w:rPr>
              <w:instrText xml:space="preserve"> PAGEREF _Toc136194925 \h </w:instrText>
            </w:r>
            <w:r>
              <w:rPr>
                <w:noProof/>
                <w:webHidden/>
              </w:rPr>
            </w:r>
            <w:r>
              <w:rPr>
                <w:noProof/>
                <w:webHidden/>
              </w:rPr>
              <w:fldChar w:fldCharType="separate"/>
            </w:r>
            <w:r>
              <w:rPr>
                <w:noProof/>
                <w:webHidden/>
              </w:rPr>
              <w:t>20</w:t>
            </w:r>
            <w:r>
              <w:rPr>
                <w:noProof/>
                <w:webHidden/>
              </w:rPr>
              <w:fldChar w:fldCharType="end"/>
            </w:r>
          </w:hyperlink>
        </w:p>
        <w:p w14:paraId="72F506A9" w14:textId="2F7569AD" w:rsidR="002238E8" w:rsidRDefault="002238E8">
          <w:pPr>
            <w:pStyle w:val="TOC2"/>
            <w:rPr>
              <w:rFonts w:asciiTheme="minorHAnsi" w:eastAsiaTheme="minorEastAsia" w:hAnsiTheme="minorHAnsi"/>
              <w:noProof/>
              <w:kern w:val="2"/>
              <w:lang w:val="en-AU" w:eastAsia="en-GB"/>
            </w:rPr>
          </w:pPr>
          <w:hyperlink w:anchor="_Toc136194926" w:history="1">
            <w:r w:rsidRPr="00A766E6">
              <w:rPr>
                <w:rStyle w:val="Hyperlink"/>
                <w:rFonts w:eastAsia="Times New Roman" w:cs="Times New Roman"/>
                <w:b/>
                <w:bCs/>
                <w:noProof/>
                <w14:ligatures w14:val="none"/>
              </w:rPr>
              <w:t>10.2 Dépistage du VIH</w:t>
            </w:r>
            <w:r>
              <w:rPr>
                <w:noProof/>
                <w:webHidden/>
              </w:rPr>
              <w:tab/>
            </w:r>
            <w:r>
              <w:rPr>
                <w:noProof/>
                <w:webHidden/>
              </w:rPr>
              <w:fldChar w:fldCharType="begin"/>
            </w:r>
            <w:r>
              <w:rPr>
                <w:noProof/>
                <w:webHidden/>
              </w:rPr>
              <w:instrText xml:space="preserve"> PAGEREF _Toc136194926 \h </w:instrText>
            </w:r>
            <w:r>
              <w:rPr>
                <w:noProof/>
                <w:webHidden/>
              </w:rPr>
            </w:r>
            <w:r>
              <w:rPr>
                <w:noProof/>
                <w:webHidden/>
              </w:rPr>
              <w:fldChar w:fldCharType="separate"/>
            </w:r>
            <w:r>
              <w:rPr>
                <w:noProof/>
                <w:webHidden/>
              </w:rPr>
              <w:t>20</w:t>
            </w:r>
            <w:r>
              <w:rPr>
                <w:noProof/>
                <w:webHidden/>
              </w:rPr>
              <w:fldChar w:fldCharType="end"/>
            </w:r>
          </w:hyperlink>
        </w:p>
        <w:p w14:paraId="3D0D82F2" w14:textId="471FD10C" w:rsidR="002238E8" w:rsidRDefault="002238E8">
          <w:pPr>
            <w:pStyle w:val="TOC2"/>
            <w:rPr>
              <w:rFonts w:asciiTheme="minorHAnsi" w:eastAsiaTheme="minorEastAsia" w:hAnsiTheme="minorHAnsi"/>
              <w:noProof/>
              <w:kern w:val="2"/>
              <w:lang w:val="en-AU" w:eastAsia="en-GB"/>
            </w:rPr>
          </w:pPr>
          <w:hyperlink w:anchor="_Toc136194927" w:history="1">
            <w:r w:rsidRPr="00A766E6">
              <w:rPr>
                <w:rStyle w:val="Hyperlink"/>
                <w:rFonts w:eastAsia="Times New Roman" w:cs="Times New Roman"/>
                <w:b/>
                <w:bCs/>
                <w:noProof/>
                <w14:ligatures w14:val="none"/>
              </w:rPr>
              <w:t>10.3 Risque d'évolution</w:t>
            </w:r>
            <w:r>
              <w:rPr>
                <w:noProof/>
                <w:webHidden/>
              </w:rPr>
              <w:tab/>
            </w:r>
            <w:r>
              <w:rPr>
                <w:noProof/>
                <w:webHidden/>
              </w:rPr>
              <w:fldChar w:fldCharType="begin"/>
            </w:r>
            <w:r>
              <w:rPr>
                <w:noProof/>
                <w:webHidden/>
              </w:rPr>
              <w:instrText xml:space="preserve"> PAGEREF _Toc136194927 \h </w:instrText>
            </w:r>
            <w:r>
              <w:rPr>
                <w:noProof/>
                <w:webHidden/>
              </w:rPr>
            </w:r>
            <w:r>
              <w:rPr>
                <w:noProof/>
                <w:webHidden/>
              </w:rPr>
              <w:fldChar w:fldCharType="separate"/>
            </w:r>
            <w:r>
              <w:rPr>
                <w:noProof/>
                <w:webHidden/>
              </w:rPr>
              <w:t>20</w:t>
            </w:r>
            <w:r>
              <w:rPr>
                <w:noProof/>
                <w:webHidden/>
              </w:rPr>
              <w:fldChar w:fldCharType="end"/>
            </w:r>
          </w:hyperlink>
        </w:p>
        <w:p w14:paraId="4A655A00" w14:textId="426C8515" w:rsidR="002238E8" w:rsidRDefault="002238E8">
          <w:pPr>
            <w:pStyle w:val="TOC2"/>
            <w:rPr>
              <w:rFonts w:asciiTheme="minorHAnsi" w:eastAsiaTheme="minorEastAsia" w:hAnsiTheme="minorHAnsi"/>
              <w:noProof/>
              <w:kern w:val="2"/>
              <w:lang w:val="en-AU" w:eastAsia="en-GB"/>
            </w:rPr>
          </w:pPr>
          <w:hyperlink w:anchor="_Toc136194928" w:history="1">
            <w:r w:rsidRPr="00A766E6">
              <w:rPr>
                <w:rStyle w:val="Hyperlink"/>
                <w:rFonts w:eastAsia="Times New Roman" w:cs="Times New Roman"/>
                <w:b/>
                <w:bCs/>
                <w:noProof/>
                <w14:ligatures w14:val="none"/>
              </w:rPr>
              <w:t>10.4 Exposition à la tuberculose</w:t>
            </w:r>
            <w:r>
              <w:rPr>
                <w:noProof/>
                <w:webHidden/>
              </w:rPr>
              <w:tab/>
            </w:r>
            <w:r>
              <w:rPr>
                <w:noProof/>
                <w:webHidden/>
              </w:rPr>
              <w:fldChar w:fldCharType="begin"/>
            </w:r>
            <w:r>
              <w:rPr>
                <w:noProof/>
                <w:webHidden/>
              </w:rPr>
              <w:instrText xml:space="preserve"> PAGEREF _Toc136194928 \h </w:instrText>
            </w:r>
            <w:r>
              <w:rPr>
                <w:noProof/>
                <w:webHidden/>
              </w:rPr>
            </w:r>
            <w:r>
              <w:rPr>
                <w:noProof/>
                <w:webHidden/>
              </w:rPr>
              <w:fldChar w:fldCharType="separate"/>
            </w:r>
            <w:r>
              <w:rPr>
                <w:noProof/>
                <w:webHidden/>
              </w:rPr>
              <w:t>21</w:t>
            </w:r>
            <w:r>
              <w:rPr>
                <w:noProof/>
                <w:webHidden/>
              </w:rPr>
              <w:fldChar w:fldCharType="end"/>
            </w:r>
          </w:hyperlink>
        </w:p>
        <w:p w14:paraId="2D3A94E8" w14:textId="598CB036" w:rsidR="002238E8" w:rsidRDefault="002238E8">
          <w:pPr>
            <w:pStyle w:val="TOC2"/>
            <w:rPr>
              <w:rFonts w:asciiTheme="minorHAnsi" w:eastAsiaTheme="minorEastAsia" w:hAnsiTheme="minorHAnsi"/>
              <w:noProof/>
              <w:kern w:val="2"/>
              <w:lang w:val="en-AU" w:eastAsia="en-GB"/>
            </w:rPr>
          </w:pPr>
          <w:hyperlink w:anchor="_Toc136194929" w:history="1">
            <w:r w:rsidRPr="00A766E6">
              <w:rPr>
                <w:rStyle w:val="Hyperlink"/>
                <w:rFonts w:eastAsia="Times New Roman" w:cs="Times New Roman"/>
                <w:b/>
                <w:bCs/>
                <w:noProof/>
                <w14:ligatures w14:val="none"/>
              </w:rPr>
              <w:t>10.5 Évaluation des symptômes et des signes</w:t>
            </w:r>
            <w:r>
              <w:rPr>
                <w:noProof/>
                <w:webHidden/>
              </w:rPr>
              <w:tab/>
            </w:r>
            <w:r>
              <w:rPr>
                <w:noProof/>
                <w:webHidden/>
              </w:rPr>
              <w:fldChar w:fldCharType="begin"/>
            </w:r>
            <w:r>
              <w:rPr>
                <w:noProof/>
                <w:webHidden/>
              </w:rPr>
              <w:instrText xml:space="preserve"> PAGEREF _Toc136194929 \h </w:instrText>
            </w:r>
            <w:r>
              <w:rPr>
                <w:noProof/>
                <w:webHidden/>
              </w:rPr>
            </w:r>
            <w:r>
              <w:rPr>
                <w:noProof/>
                <w:webHidden/>
              </w:rPr>
              <w:fldChar w:fldCharType="separate"/>
            </w:r>
            <w:r>
              <w:rPr>
                <w:noProof/>
                <w:webHidden/>
              </w:rPr>
              <w:t>21</w:t>
            </w:r>
            <w:r>
              <w:rPr>
                <w:noProof/>
                <w:webHidden/>
              </w:rPr>
              <w:fldChar w:fldCharType="end"/>
            </w:r>
          </w:hyperlink>
        </w:p>
        <w:p w14:paraId="3B6F5921" w14:textId="18113754"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30" w:history="1">
            <w:r w:rsidRPr="00A766E6">
              <w:rPr>
                <w:rStyle w:val="Hyperlink"/>
                <w:rFonts w:eastAsia="Times New Roman" w:cs="Times New Roman"/>
                <w:b/>
                <w:bCs/>
                <w:noProof/>
                <w14:ligatures w14:val="none"/>
              </w:rPr>
              <w:t>11 Définitions spécifiques à cette étude</w:t>
            </w:r>
            <w:r>
              <w:rPr>
                <w:noProof/>
                <w:webHidden/>
              </w:rPr>
              <w:tab/>
            </w:r>
            <w:r>
              <w:rPr>
                <w:noProof/>
                <w:webHidden/>
              </w:rPr>
              <w:fldChar w:fldCharType="begin"/>
            </w:r>
            <w:r>
              <w:rPr>
                <w:noProof/>
                <w:webHidden/>
              </w:rPr>
              <w:instrText xml:space="preserve"> PAGEREF _Toc136194930 \h </w:instrText>
            </w:r>
            <w:r>
              <w:rPr>
                <w:noProof/>
                <w:webHidden/>
              </w:rPr>
            </w:r>
            <w:r>
              <w:rPr>
                <w:noProof/>
                <w:webHidden/>
              </w:rPr>
              <w:fldChar w:fldCharType="separate"/>
            </w:r>
            <w:r>
              <w:rPr>
                <w:noProof/>
                <w:webHidden/>
              </w:rPr>
              <w:t>22</w:t>
            </w:r>
            <w:r>
              <w:rPr>
                <w:noProof/>
                <w:webHidden/>
              </w:rPr>
              <w:fldChar w:fldCharType="end"/>
            </w:r>
          </w:hyperlink>
        </w:p>
        <w:p w14:paraId="39BB2074" w14:textId="34C8E828" w:rsidR="002238E8" w:rsidRDefault="002238E8">
          <w:pPr>
            <w:pStyle w:val="TOC2"/>
            <w:rPr>
              <w:rFonts w:asciiTheme="minorHAnsi" w:eastAsiaTheme="minorEastAsia" w:hAnsiTheme="minorHAnsi"/>
              <w:noProof/>
              <w:kern w:val="2"/>
              <w:lang w:val="en-AU" w:eastAsia="en-GB"/>
            </w:rPr>
          </w:pPr>
          <w:hyperlink w:anchor="_Toc136194931" w:history="1">
            <w:r w:rsidRPr="00A766E6">
              <w:rPr>
                <w:rStyle w:val="Hyperlink"/>
                <w:rFonts w:eastAsia="Times New Roman" w:cs="Times New Roman"/>
                <w:b/>
                <w:bCs/>
                <w:noProof/>
                <w14:ligatures w14:val="none"/>
              </w:rPr>
              <w:t>11.1 Définitions diagnostiques</w:t>
            </w:r>
            <w:r>
              <w:rPr>
                <w:noProof/>
                <w:webHidden/>
              </w:rPr>
              <w:tab/>
            </w:r>
            <w:r>
              <w:rPr>
                <w:noProof/>
                <w:webHidden/>
              </w:rPr>
              <w:fldChar w:fldCharType="begin"/>
            </w:r>
            <w:r>
              <w:rPr>
                <w:noProof/>
                <w:webHidden/>
              </w:rPr>
              <w:instrText xml:space="preserve"> PAGEREF _Toc136194931 \h </w:instrText>
            </w:r>
            <w:r>
              <w:rPr>
                <w:noProof/>
                <w:webHidden/>
              </w:rPr>
            </w:r>
            <w:r>
              <w:rPr>
                <w:noProof/>
                <w:webHidden/>
              </w:rPr>
              <w:fldChar w:fldCharType="separate"/>
            </w:r>
            <w:r>
              <w:rPr>
                <w:noProof/>
                <w:webHidden/>
              </w:rPr>
              <w:t>22</w:t>
            </w:r>
            <w:r>
              <w:rPr>
                <w:noProof/>
                <w:webHidden/>
              </w:rPr>
              <w:fldChar w:fldCharType="end"/>
            </w:r>
          </w:hyperlink>
        </w:p>
        <w:p w14:paraId="5AD8D755" w14:textId="2A6DBEA0" w:rsidR="002238E8" w:rsidRDefault="002238E8">
          <w:pPr>
            <w:pStyle w:val="TOC3"/>
            <w:tabs>
              <w:tab w:val="right" w:leader="dot" w:pos="9350"/>
            </w:tabs>
            <w:rPr>
              <w:rFonts w:eastAsiaTheme="minorEastAsia"/>
              <w:noProof/>
              <w:kern w:val="2"/>
              <w:lang w:val="en-AU" w:eastAsia="en-GB"/>
            </w:rPr>
          </w:pPr>
          <w:hyperlink w:anchor="_Toc136194932" w:history="1">
            <w:r w:rsidRPr="00A766E6">
              <w:rPr>
                <w:rStyle w:val="Hyperlink"/>
                <w:noProof/>
                <w:lang w:val="fr-FR"/>
                <w14:ligatures w14:val="none"/>
              </w:rPr>
              <w:t>11.1.1 Examens diagnostiques</w:t>
            </w:r>
            <w:r>
              <w:rPr>
                <w:noProof/>
                <w:webHidden/>
              </w:rPr>
              <w:tab/>
            </w:r>
            <w:r>
              <w:rPr>
                <w:noProof/>
                <w:webHidden/>
              </w:rPr>
              <w:fldChar w:fldCharType="begin"/>
            </w:r>
            <w:r>
              <w:rPr>
                <w:noProof/>
                <w:webHidden/>
              </w:rPr>
              <w:instrText xml:space="preserve"> PAGEREF _Toc136194932 \h </w:instrText>
            </w:r>
            <w:r>
              <w:rPr>
                <w:noProof/>
                <w:webHidden/>
              </w:rPr>
            </w:r>
            <w:r>
              <w:rPr>
                <w:noProof/>
                <w:webHidden/>
              </w:rPr>
              <w:fldChar w:fldCharType="separate"/>
            </w:r>
            <w:r>
              <w:rPr>
                <w:noProof/>
                <w:webHidden/>
              </w:rPr>
              <w:t>22</w:t>
            </w:r>
            <w:r>
              <w:rPr>
                <w:noProof/>
                <w:webHidden/>
              </w:rPr>
              <w:fldChar w:fldCharType="end"/>
            </w:r>
          </w:hyperlink>
        </w:p>
        <w:p w14:paraId="4BC9C5E0" w14:textId="2CFB7A9C" w:rsidR="002238E8" w:rsidRDefault="002238E8">
          <w:pPr>
            <w:pStyle w:val="TOC2"/>
            <w:rPr>
              <w:rFonts w:asciiTheme="minorHAnsi" w:eastAsiaTheme="minorEastAsia" w:hAnsiTheme="minorHAnsi"/>
              <w:noProof/>
              <w:kern w:val="2"/>
              <w:lang w:val="en-AU" w:eastAsia="en-GB"/>
            </w:rPr>
          </w:pPr>
          <w:hyperlink w:anchor="_Toc136194933" w:history="1">
            <w:r w:rsidRPr="00A766E6">
              <w:rPr>
                <w:rStyle w:val="Hyperlink"/>
                <w:rFonts w:eastAsia="Times New Roman" w:cs="Times New Roman"/>
                <w:b/>
                <w:bCs/>
                <w:noProof/>
                <w14:ligatures w14:val="none"/>
              </w:rPr>
              <w:t>11.2 Définitions des critères de jugement</w:t>
            </w:r>
            <w:r>
              <w:rPr>
                <w:noProof/>
                <w:webHidden/>
              </w:rPr>
              <w:tab/>
            </w:r>
            <w:r>
              <w:rPr>
                <w:noProof/>
                <w:webHidden/>
              </w:rPr>
              <w:fldChar w:fldCharType="begin"/>
            </w:r>
            <w:r>
              <w:rPr>
                <w:noProof/>
                <w:webHidden/>
              </w:rPr>
              <w:instrText xml:space="preserve"> PAGEREF _Toc136194933 \h </w:instrText>
            </w:r>
            <w:r>
              <w:rPr>
                <w:noProof/>
                <w:webHidden/>
              </w:rPr>
            </w:r>
            <w:r>
              <w:rPr>
                <w:noProof/>
                <w:webHidden/>
              </w:rPr>
              <w:fldChar w:fldCharType="separate"/>
            </w:r>
            <w:r>
              <w:rPr>
                <w:noProof/>
                <w:webHidden/>
              </w:rPr>
              <w:t>22</w:t>
            </w:r>
            <w:r>
              <w:rPr>
                <w:noProof/>
                <w:webHidden/>
              </w:rPr>
              <w:fldChar w:fldCharType="end"/>
            </w:r>
          </w:hyperlink>
        </w:p>
        <w:p w14:paraId="16B8EEBB" w14:textId="6A227906" w:rsidR="002238E8" w:rsidRDefault="002238E8">
          <w:pPr>
            <w:pStyle w:val="TOC2"/>
            <w:rPr>
              <w:rFonts w:asciiTheme="minorHAnsi" w:eastAsiaTheme="minorEastAsia" w:hAnsiTheme="minorHAnsi"/>
              <w:noProof/>
              <w:kern w:val="2"/>
              <w:lang w:val="en-AU" w:eastAsia="en-GB"/>
            </w:rPr>
          </w:pPr>
          <w:hyperlink w:anchor="_Toc136194934" w:history="1">
            <w:r w:rsidRPr="00A766E6">
              <w:rPr>
                <w:rStyle w:val="Hyperlink"/>
                <w:rFonts w:eastAsia="Times New Roman" w:cs="Times New Roman"/>
                <w:b/>
                <w:bCs/>
                <w:noProof/>
                <w14:ligatures w14:val="none"/>
              </w:rPr>
              <w:t>11.3 Évaluation standard de référence</w:t>
            </w:r>
            <w:r>
              <w:rPr>
                <w:noProof/>
                <w:webHidden/>
              </w:rPr>
              <w:tab/>
            </w:r>
            <w:r>
              <w:rPr>
                <w:noProof/>
                <w:webHidden/>
              </w:rPr>
              <w:fldChar w:fldCharType="begin"/>
            </w:r>
            <w:r>
              <w:rPr>
                <w:noProof/>
                <w:webHidden/>
              </w:rPr>
              <w:instrText xml:space="preserve"> PAGEREF _Toc136194934 \h </w:instrText>
            </w:r>
            <w:r>
              <w:rPr>
                <w:noProof/>
                <w:webHidden/>
              </w:rPr>
            </w:r>
            <w:r>
              <w:rPr>
                <w:noProof/>
                <w:webHidden/>
              </w:rPr>
              <w:fldChar w:fldCharType="separate"/>
            </w:r>
            <w:r>
              <w:rPr>
                <w:noProof/>
                <w:webHidden/>
              </w:rPr>
              <w:t>23</w:t>
            </w:r>
            <w:r>
              <w:rPr>
                <w:noProof/>
                <w:webHidden/>
              </w:rPr>
              <w:fldChar w:fldCharType="end"/>
            </w:r>
          </w:hyperlink>
        </w:p>
        <w:p w14:paraId="4FAB32EE" w14:textId="061CC8A4" w:rsidR="002238E8" w:rsidRDefault="002238E8">
          <w:pPr>
            <w:pStyle w:val="TOC2"/>
            <w:rPr>
              <w:rFonts w:asciiTheme="minorHAnsi" w:eastAsiaTheme="minorEastAsia" w:hAnsiTheme="minorHAnsi"/>
              <w:noProof/>
              <w:kern w:val="2"/>
              <w:lang w:val="en-AU" w:eastAsia="en-GB"/>
            </w:rPr>
          </w:pPr>
          <w:hyperlink w:anchor="_Toc136194935" w:history="1">
            <w:r w:rsidRPr="00A766E6">
              <w:rPr>
                <w:rStyle w:val="Hyperlink"/>
                <w:rFonts w:eastAsia="Times New Roman" w:cs="Times New Roman"/>
                <w:b/>
                <w:bCs/>
                <w:noProof/>
                <w14:ligatures w14:val="none"/>
              </w:rPr>
              <w:t>11.4 Autres définitions</w:t>
            </w:r>
            <w:r>
              <w:rPr>
                <w:noProof/>
                <w:webHidden/>
              </w:rPr>
              <w:tab/>
            </w:r>
            <w:r>
              <w:rPr>
                <w:noProof/>
                <w:webHidden/>
              </w:rPr>
              <w:fldChar w:fldCharType="begin"/>
            </w:r>
            <w:r>
              <w:rPr>
                <w:noProof/>
                <w:webHidden/>
              </w:rPr>
              <w:instrText xml:space="preserve"> PAGEREF _Toc136194935 \h </w:instrText>
            </w:r>
            <w:r>
              <w:rPr>
                <w:noProof/>
                <w:webHidden/>
              </w:rPr>
            </w:r>
            <w:r>
              <w:rPr>
                <w:noProof/>
                <w:webHidden/>
              </w:rPr>
              <w:fldChar w:fldCharType="separate"/>
            </w:r>
            <w:r>
              <w:rPr>
                <w:noProof/>
                <w:webHidden/>
              </w:rPr>
              <w:t>24</w:t>
            </w:r>
            <w:r>
              <w:rPr>
                <w:noProof/>
                <w:webHidden/>
              </w:rPr>
              <w:fldChar w:fldCharType="end"/>
            </w:r>
          </w:hyperlink>
        </w:p>
        <w:p w14:paraId="75CDBABC" w14:textId="0775F8F6" w:rsidR="002238E8" w:rsidRDefault="002238E8">
          <w:pPr>
            <w:pStyle w:val="TOC3"/>
            <w:tabs>
              <w:tab w:val="right" w:leader="dot" w:pos="9350"/>
            </w:tabs>
            <w:rPr>
              <w:rFonts w:eastAsiaTheme="minorEastAsia"/>
              <w:noProof/>
              <w:kern w:val="2"/>
              <w:lang w:val="en-AU" w:eastAsia="en-GB"/>
            </w:rPr>
          </w:pPr>
          <w:hyperlink w:anchor="_Toc136194936" w:history="1">
            <w:r w:rsidRPr="00A766E6">
              <w:rPr>
                <w:rStyle w:val="Hyperlink"/>
                <w:noProof/>
                <w:lang w:val="fr-FR"/>
                <w14:ligatures w14:val="none"/>
              </w:rPr>
              <w:t>11.4.1 TB présumée</w:t>
            </w:r>
            <w:r>
              <w:rPr>
                <w:noProof/>
                <w:webHidden/>
              </w:rPr>
              <w:tab/>
            </w:r>
            <w:r>
              <w:rPr>
                <w:noProof/>
                <w:webHidden/>
              </w:rPr>
              <w:fldChar w:fldCharType="begin"/>
            </w:r>
            <w:r>
              <w:rPr>
                <w:noProof/>
                <w:webHidden/>
              </w:rPr>
              <w:instrText xml:space="preserve"> PAGEREF _Toc136194936 \h </w:instrText>
            </w:r>
            <w:r>
              <w:rPr>
                <w:noProof/>
                <w:webHidden/>
              </w:rPr>
            </w:r>
            <w:r>
              <w:rPr>
                <w:noProof/>
                <w:webHidden/>
              </w:rPr>
              <w:fldChar w:fldCharType="separate"/>
            </w:r>
            <w:r>
              <w:rPr>
                <w:noProof/>
                <w:webHidden/>
              </w:rPr>
              <w:t>24</w:t>
            </w:r>
            <w:r>
              <w:rPr>
                <w:noProof/>
                <w:webHidden/>
              </w:rPr>
              <w:fldChar w:fldCharType="end"/>
            </w:r>
          </w:hyperlink>
        </w:p>
        <w:p w14:paraId="7081BC2C" w14:textId="2E5135E4" w:rsidR="002238E8" w:rsidRDefault="002238E8">
          <w:pPr>
            <w:pStyle w:val="TOC3"/>
            <w:tabs>
              <w:tab w:val="right" w:leader="dot" w:pos="9350"/>
            </w:tabs>
            <w:rPr>
              <w:rFonts w:eastAsiaTheme="minorEastAsia"/>
              <w:noProof/>
              <w:kern w:val="2"/>
              <w:lang w:val="en-AU" w:eastAsia="en-GB"/>
            </w:rPr>
          </w:pPr>
          <w:hyperlink w:anchor="_Toc136194937" w:history="1">
            <w:r w:rsidRPr="00A766E6">
              <w:rPr>
                <w:rStyle w:val="Hyperlink"/>
                <w:noProof/>
                <w:lang w:val="fr-FR"/>
                <w14:ligatures w14:val="none"/>
              </w:rPr>
              <w:t>11.4.2 Exposition à la tuberculose</w:t>
            </w:r>
            <w:r>
              <w:rPr>
                <w:noProof/>
                <w:webHidden/>
              </w:rPr>
              <w:tab/>
            </w:r>
            <w:r>
              <w:rPr>
                <w:noProof/>
                <w:webHidden/>
              </w:rPr>
              <w:fldChar w:fldCharType="begin"/>
            </w:r>
            <w:r>
              <w:rPr>
                <w:noProof/>
                <w:webHidden/>
              </w:rPr>
              <w:instrText xml:space="preserve"> PAGEREF _Toc136194937 \h </w:instrText>
            </w:r>
            <w:r>
              <w:rPr>
                <w:noProof/>
                <w:webHidden/>
              </w:rPr>
            </w:r>
            <w:r>
              <w:rPr>
                <w:noProof/>
                <w:webHidden/>
              </w:rPr>
              <w:fldChar w:fldCharType="separate"/>
            </w:r>
            <w:r>
              <w:rPr>
                <w:noProof/>
                <w:webHidden/>
              </w:rPr>
              <w:t>24</w:t>
            </w:r>
            <w:r>
              <w:rPr>
                <w:noProof/>
                <w:webHidden/>
              </w:rPr>
              <w:fldChar w:fldCharType="end"/>
            </w:r>
          </w:hyperlink>
        </w:p>
        <w:p w14:paraId="3C1CEA2E" w14:textId="7A417F56"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38" w:history="1">
            <w:r w:rsidRPr="00A766E6">
              <w:rPr>
                <w:rStyle w:val="Hyperlink"/>
                <w:rFonts w:eastAsia="Times New Roman" w:cs="Times New Roman"/>
                <w:b/>
                <w:bCs/>
                <w:noProof/>
                <w14:ligatures w14:val="none"/>
              </w:rPr>
              <w:t>12 Plan d'enquête</w:t>
            </w:r>
            <w:r>
              <w:rPr>
                <w:noProof/>
                <w:webHidden/>
              </w:rPr>
              <w:tab/>
            </w:r>
            <w:r>
              <w:rPr>
                <w:noProof/>
                <w:webHidden/>
              </w:rPr>
              <w:fldChar w:fldCharType="begin"/>
            </w:r>
            <w:r>
              <w:rPr>
                <w:noProof/>
                <w:webHidden/>
              </w:rPr>
              <w:instrText xml:space="preserve"> PAGEREF _Toc136194938 \h </w:instrText>
            </w:r>
            <w:r>
              <w:rPr>
                <w:noProof/>
                <w:webHidden/>
              </w:rPr>
            </w:r>
            <w:r>
              <w:rPr>
                <w:noProof/>
                <w:webHidden/>
              </w:rPr>
              <w:fldChar w:fldCharType="separate"/>
            </w:r>
            <w:r>
              <w:rPr>
                <w:noProof/>
                <w:webHidden/>
              </w:rPr>
              <w:t>25</w:t>
            </w:r>
            <w:r>
              <w:rPr>
                <w:noProof/>
                <w:webHidden/>
              </w:rPr>
              <w:fldChar w:fldCharType="end"/>
            </w:r>
          </w:hyperlink>
        </w:p>
        <w:p w14:paraId="3C50CCD7" w14:textId="7F45E90A" w:rsidR="002238E8" w:rsidRDefault="002238E8">
          <w:pPr>
            <w:pStyle w:val="TOC2"/>
            <w:rPr>
              <w:rFonts w:asciiTheme="minorHAnsi" w:eastAsiaTheme="minorEastAsia" w:hAnsiTheme="minorHAnsi"/>
              <w:noProof/>
              <w:kern w:val="2"/>
              <w:lang w:val="en-AU" w:eastAsia="en-GB"/>
            </w:rPr>
          </w:pPr>
          <w:hyperlink w:anchor="_Toc136194939" w:history="1">
            <w:r w:rsidRPr="00A766E6">
              <w:rPr>
                <w:rStyle w:val="Hyperlink"/>
                <w:rFonts w:eastAsia="Times New Roman" w:cs="Times New Roman"/>
                <w:b/>
                <w:bCs/>
                <w:noProof/>
                <w14:ligatures w14:val="none"/>
              </w:rPr>
              <w:t>12.1 Inscription des participants et calendrier</w:t>
            </w:r>
            <w:r>
              <w:rPr>
                <w:noProof/>
                <w:webHidden/>
              </w:rPr>
              <w:tab/>
            </w:r>
            <w:r>
              <w:rPr>
                <w:noProof/>
                <w:webHidden/>
              </w:rPr>
              <w:fldChar w:fldCharType="begin"/>
            </w:r>
            <w:r>
              <w:rPr>
                <w:noProof/>
                <w:webHidden/>
              </w:rPr>
              <w:instrText xml:space="preserve"> PAGEREF _Toc136194939 \h </w:instrText>
            </w:r>
            <w:r>
              <w:rPr>
                <w:noProof/>
                <w:webHidden/>
              </w:rPr>
            </w:r>
            <w:r>
              <w:rPr>
                <w:noProof/>
                <w:webHidden/>
              </w:rPr>
              <w:fldChar w:fldCharType="separate"/>
            </w:r>
            <w:r>
              <w:rPr>
                <w:noProof/>
                <w:webHidden/>
              </w:rPr>
              <w:t>25</w:t>
            </w:r>
            <w:r>
              <w:rPr>
                <w:noProof/>
                <w:webHidden/>
              </w:rPr>
              <w:fldChar w:fldCharType="end"/>
            </w:r>
          </w:hyperlink>
        </w:p>
        <w:p w14:paraId="02CF1DB0" w14:textId="76B7705C" w:rsidR="002238E8" w:rsidRDefault="002238E8">
          <w:pPr>
            <w:pStyle w:val="TOC2"/>
            <w:rPr>
              <w:rFonts w:asciiTheme="minorHAnsi" w:eastAsiaTheme="minorEastAsia" w:hAnsiTheme="minorHAnsi"/>
              <w:noProof/>
              <w:kern w:val="2"/>
              <w:lang w:val="en-AU" w:eastAsia="en-GB"/>
            </w:rPr>
          </w:pPr>
          <w:hyperlink w:anchor="_Toc136194940" w:history="1">
            <w:r w:rsidRPr="00A766E6">
              <w:rPr>
                <w:rStyle w:val="Hyperlink"/>
                <w:rFonts w:eastAsia="Times New Roman" w:cs="Times New Roman"/>
                <w:b/>
                <w:bCs/>
                <w:noProof/>
                <w14:ligatures w14:val="none"/>
              </w:rPr>
              <w:t>12.2 Dépistage et examens</w:t>
            </w:r>
            <w:r>
              <w:rPr>
                <w:noProof/>
                <w:webHidden/>
              </w:rPr>
              <w:tab/>
            </w:r>
            <w:r>
              <w:rPr>
                <w:noProof/>
                <w:webHidden/>
              </w:rPr>
              <w:fldChar w:fldCharType="begin"/>
            </w:r>
            <w:r>
              <w:rPr>
                <w:noProof/>
                <w:webHidden/>
              </w:rPr>
              <w:instrText xml:space="preserve"> PAGEREF _Toc136194940 \h </w:instrText>
            </w:r>
            <w:r>
              <w:rPr>
                <w:noProof/>
                <w:webHidden/>
              </w:rPr>
            </w:r>
            <w:r>
              <w:rPr>
                <w:noProof/>
                <w:webHidden/>
              </w:rPr>
              <w:fldChar w:fldCharType="separate"/>
            </w:r>
            <w:r>
              <w:rPr>
                <w:noProof/>
                <w:webHidden/>
              </w:rPr>
              <w:t>25</w:t>
            </w:r>
            <w:r>
              <w:rPr>
                <w:noProof/>
                <w:webHidden/>
              </w:rPr>
              <w:fldChar w:fldCharType="end"/>
            </w:r>
          </w:hyperlink>
        </w:p>
        <w:p w14:paraId="5EB2AAA6" w14:textId="50AEAE61" w:rsidR="002238E8" w:rsidRDefault="002238E8">
          <w:pPr>
            <w:pStyle w:val="TOC2"/>
            <w:rPr>
              <w:rFonts w:asciiTheme="minorHAnsi" w:eastAsiaTheme="minorEastAsia" w:hAnsiTheme="minorHAnsi"/>
              <w:noProof/>
              <w:kern w:val="2"/>
              <w:lang w:val="en-AU" w:eastAsia="en-GB"/>
            </w:rPr>
          </w:pPr>
          <w:hyperlink w:anchor="_Toc136194941" w:history="1">
            <w:r w:rsidRPr="00A766E6">
              <w:rPr>
                <w:rStyle w:val="Hyperlink"/>
                <w:rFonts w:eastAsia="Times New Roman" w:cs="Times New Roman"/>
                <w:b/>
                <w:bCs/>
                <w:noProof/>
                <w14:ligatures w14:val="none"/>
              </w:rPr>
              <w:t>12.3 Suivi pendant l'évaluation</w:t>
            </w:r>
            <w:r>
              <w:rPr>
                <w:noProof/>
                <w:webHidden/>
              </w:rPr>
              <w:tab/>
            </w:r>
            <w:r>
              <w:rPr>
                <w:noProof/>
                <w:webHidden/>
              </w:rPr>
              <w:fldChar w:fldCharType="begin"/>
            </w:r>
            <w:r>
              <w:rPr>
                <w:noProof/>
                <w:webHidden/>
              </w:rPr>
              <w:instrText xml:space="preserve"> PAGEREF _Toc136194941 \h </w:instrText>
            </w:r>
            <w:r>
              <w:rPr>
                <w:noProof/>
                <w:webHidden/>
              </w:rPr>
            </w:r>
            <w:r>
              <w:rPr>
                <w:noProof/>
                <w:webHidden/>
              </w:rPr>
              <w:fldChar w:fldCharType="separate"/>
            </w:r>
            <w:r>
              <w:rPr>
                <w:noProof/>
                <w:webHidden/>
              </w:rPr>
              <w:t>26</w:t>
            </w:r>
            <w:r>
              <w:rPr>
                <w:noProof/>
                <w:webHidden/>
              </w:rPr>
              <w:fldChar w:fldCharType="end"/>
            </w:r>
          </w:hyperlink>
        </w:p>
        <w:p w14:paraId="0749879D" w14:textId="60DF130E" w:rsidR="002238E8" w:rsidRDefault="002238E8">
          <w:pPr>
            <w:pStyle w:val="TOC2"/>
            <w:rPr>
              <w:rFonts w:asciiTheme="minorHAnsi" w:eastAsiaTheme="minorEastAsia" w:hAnsiTheme="minorHAnsi"/>
              <w:noProof/>
              <w:kern w:val="2"/>
              <w:lang w:val="en-AU" w:eastAsia="en-GB"/>
            </w:rPr>
          </w:pPr>
          <w:hyperlink w:anchor="_Toc136194942" w:history="1">
            <w:r w:rsidRPr="00A766E6">
              <w:rPr>
                <w:rStyle w:val="Hyperlink"/>
                <w:rFonts w:eastAsia="Times New Roman" w:cs="Times New Roman"/>
                <w:b/>
                <w:bCs/>
                <w:noProof/>
                <w14:ligatures w14:val="none"/>
              </w:rPr>
              <w:t>12.4 Évaluation de fin d'étude</w:t>
            </w:r>
            <w:r>
              <w:rPr>
                <w:noProof/>
                <w:webHidden/>
              </w:rPr>
              <w:tab/>
            </w:r>
            <w:r>
              <w:rPr>
                <w:noProof/>
                <w:webHidden/>
              </w:rPr>
              <w:fldChar w:fldCharType="begin"/>
            </w:r>
            <w:r>
              <w:rPr>
                <w:noProof/>
                <w:webHidden/>
              </w:rPr>
              <w:instrText xml:space="preserve"> PAGEREF _Toc136194942 \h </w:instrText>
            </w:r>
            <w:r>
              <w:rPr>
                <w:noProof/>
                <w:webHidden/>
              </w:rPr>
            </w:r>
            <w:r>
              <w:rPr>
                <w:noProof/>
                <w:webHidden/>
              </w:rPr>
              <w:fldChar w:fldCharType="separate"/>
            </w:r>
            <w:r>
              <w:rPr>
                <w:noProof/>
                <w:webHidden/>
              </w:rPr>
              <w:t>27</w:t>
            </w:r>
            <w:r>
              <w:rPr>
                <w:noProof/>
                <w:webHidden/>
              </w:rPr>
              <w:fldChar w:fldCharType="end"/>
            </w:r>
          </w:hyperlink>
        </w:p>
        <w:p w14:paraId="2AE44C55" w14:textId="008EEB59" w:rsidR="002238E8" w:rsidRDefault="002238E8">
          <w:pPr>
            <w:pStyle w:val="TOC2"/>
            <w:rPr>
              <w:rFonts w:asciiTheme="minorHAnsi" w:eastAsiaTheme="minorEastAsia" w:hAnsiTheme="minorHAnsi"/>
              <w:noProof/>
              <w:kern w:val="2"/>
              <w:lang w:val="en-AU" w:eastAsia="en-GB"/>
            </w:rPr>
          </w:pPr>
          <w:hyperlink w:anchor="_Toc136194943" w:history="1">
            <w:r w:rsidRPr="00A766E6">
              <w:rPr>
                <w:rStyle w:val="Hyperlink"/>
                <w:rFonts w:eastAsia="Times New Roman" w:cs="Times New Roman"/>
                <w:b/>
                <w:bCs/>
                <w:noProof/>
                <w14:ligatures w14:val="none"/>
              </w:rPr>
              <w:t>12.5 Mesurer l'impact indirect</w:t>
            </w:r>
            <w:r>
              <w:rPr>
                <w:noProof/>
                <w:webHidden/>
              </w:rPr>
              <w:tab/>
            </w:r>
            <w:r>
              <w:rPr>
                <w:noProof/>
                <w:webHidden/>
              </w:rPr>
              <w:fldChar w:fldCharType="begin"/>
            </w:r>
            <w:r>
              <w:rPr>
                <w:noProof/>
                <w:webHidden/>
              </w:rPr>
              <w:instrText xml:space="preserve"> PAGEREF _Toc136194943 \h </w:instrText>
            </w:r>
            <w:r>
              <w:rPr>
                <w:noProof/>
                <w:webHidden/>
              </w:rPr>
            </w:r>
            <w:r>
              <w:rPr>
                <w:noProof/>
                <w:webHidden/>
              </w:rPr>
              <w:fldChar w:fldCharType="separate"/>
            </w:r>
            <w:r>
              <w:rPr>
                <w:noProof/>
                <w:webHidden/>
              </w:rPr>
              <w:t>27</w:t>
            </w:r>
            <w:r>
              <w:rPr>
                <w:noProof/>
                <w:webHidden/>
              </w:rPr>
              <w:fldChar w:fldCharType="end"/>
            </w:r>
          </w:hyperlink>
        </w:p>
        <w:p w14:paraId="1351187F" w14:textId="0C51B4BB"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44" w:history="1">
            <w:r w:rsidRPr="00A766E6">
              <w:rPr>
                <w:rStyle w:val="Hyperlink"/>
                <w:rFonts w:eastAsia="Times New Roman" w:cs="Times New Roman"/>
                <w:b/>
                <w:bCs/>
                <w:noProof/>
                <w14:ligatures w14:val="none"/>
              </w:rPr>
              <w:t>13 Suivi de l'étude (monitoring)</w:t>
            </w:r>
            <w:r>
              <w:rPr>
                <w:noProof/>
                <w:webHidden/>
              </w:rPr>
              <w:tab/>
            </w:r>
            <w:r>
              <w:rPr>
                <w:noProof/>
                <w:webHidden/>
              </w:rPr>
              <w:fldChar w:fldCharType="begin"/>
            </w:r>
            <w:r>
              <w:rPr>
                <w:noProof/>
                <w:webHidden/>
              </w:rPr>
              <w:instrText xml:space="preserve"> PAGEREF _Toc136194944 \h </w:instrText>
            </w:r>
            <w:r>
              <w:rPr>
                <w:noProof/>
                <w:webHidden/>
              </w:rPr>
            </w:r>
            <w:r>
              <w:rPr>
                <w:noProof/>
                <w:webHidden/>
              </w:rPr>
              <w:fldChar w:fldCharType="separate"/>
            </w:r>
            <w:r>
              <w:rPr>
                <w:noProof/>
                <w:webHidden/>
              </w:rPr>
              <w:t>29</w:t>
            </w:r>
            <w:r>
              <w:rPr>
                <w:noProof/>
                <w:webHidden/>
              </w:rPr>
              <w:fldChar w:fldCharType="end"/>
            </w:r>
          </w:hyperlink>
        </w:p>
        <w:p w14:paraId="29257BC8" w14:textId="1DC94DAE"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45" w:history="1">
            <w:r w:rsidRPr="00A766E6">
              <w:rPr>
                <w:rStyle w:val="Hyperlink"/>
                <w:rFonts w:eastAsia="Times New Roman" w:cs="Times New Roman"/>
                <w:b/>
                <w:bCs/>
                <w:noProof/>
                <w14:ligatures w14:val="none"/>
              </w:rPr>
              <w:t>14 Collecte et gestion des données</w:t>
            </w:r>
            <w:r>
              <w:rPr>
                <w:noProof/>
                <w:webHidden/>
              </w:rPr>
              <w:tab/>
            </w:r>
            <w:r>
              <w:rPr>
                <w:noProof/>
                <w:webHidden/>
              </w:rPr>
              <w:fldChar w:fldCharType="begin"/>
            </w:r>
            <w:r>
              <w:rPr>
                <w:noProof/>
                <w:webHidden/>
              </w:rPr>
              <w:instrText xml:space="preserve"> PAGEREF _Toc136194945 \h </w:instrText>
            </w:r>
            <w:r>
              <w:rPr>
                <w:noProof/>
                <w:webHidden/>
              </w:rPr>
            </w:r>
            <w:r>
              <w:rPr>
                <w:noProof/>
                <w:webHidden/>
              </w:rPr>
              <w:fldChar w:fldCharType="separate"/>
            </w:r>
            <w:r>
              <w:rPr>
                <w:noProof/>
                <w:webHidden/>
              </w:rPr>
              <w:t>30</w:t>
            </w:r>
            <w:r>
              <w:rPr>
                <w:noProof/>
                <w:webHidden/>
              </w:rPr>
              <w:fldChar w:fldCharType="end"/>
            </w:r>
          </w:hyperlink>
        </w:p>
        <w:p w14:paraId="1E0A719D" w14:textId="4318C2AD"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46" w:history="1">
            <w:r w:rsidRPr="00A766E6">
              <w:rPr>
                <w:rStyle w:val="Hyperlink"/>
                <w:rFonts w:eastAsia="Times New Roman" w:cs="Times New Roman"/>
                <w:b/>
                <w:bCs/>
                <w:noProof/>
                <w14:ligatures w14:val="none"/>
              </w:rPr>
              <w:t>15 Analyse des données</w:t>
            </w:r>
            <w:r>
              <w:rPr>
                <w:noProof/>
                <w:webHidden/>
              </w:rPr>
              <w:tab/>
            </w:r>
            <w:r>
              <w:rPr>
                <w:noProof/>
                <w:webHidden/>
              </w:rPr>
              <w:fldChar w:fldCharType="begin"/>
            </w:r>
            <w:r>
              <w:rPr>
                <w:noProof/>
                <w:webHidden/>
              </w:rPr>
              <w:instrText xml:space="preserve"> PAGEREF _Toc136194946 \h </w:instrText>
            </w:r>
            <w:r>
              <w:rPr>
                <w:noProof/>
                <w:webHidden/>
              </w:rPr>
            </w:r>
            <w:r>
              <w:rPr>
                <w:noProof/>
                <w:webHidden/>
              </w:rPr>
              <w:fldChar w:fldCharType="separate"/>
            </w:r>
            <w:r>
              <w:rPr>
                <w:noProof/>
                <w:webHidden/>
              </w:rPr>
              <w:t>31</w:t>
            </w:r>
            <w:r>
              <w:rPr>
                <w:noProof/>
                <w:webHidden/>
              </w:rPr>
              <w:fldChar w:fldCharType="end"/>
            </w:r>
          </w:hyperlink>
        </w:p>
        <w:p w14:paraId="11B5523B" w14:textId="25873911" w:rsidR="002238E8" w:rsidRDefault="002238E8">
          <w:pPr>
            <w:pStyle w:val="TOC2"/>
            <w:rPr>
              <w:rFonts w:asciiTheme="minorHAnsi" w:eastAsiaTheme="minorEastAsia" w:hAnsiTheme="minorHAnsi"/>
              <w:noProof/>
              <w:kern w:val="2"/>
              <w:lang w:val="en-AU" w:eastAsia="en-GB"/>
            </w:rPr>
          </w:pPr>
          <w:hyperlink w:anchor="_Toc136194947" w:history="1">
            <w:r w:rsidRPr="00A766E6">
              <w:rPr>
                <w:rStyle w:val="Hyperlink"/>
                <w:rFonts w:eastAsia="Times New Roman" w:cs="Times New Roman"/>
                <w:b/>
                <w:bCs/>
                <w:noProof/>
                <w14:ligatures w14:val="none"/>
              </w:rPr>
              <w:t>15.1 Taille de l'échantillon</w:t>
            </w:r>
            <w:r>
              <w:rPr>
                <w:noProof/>
                <w:webHidden/>
              </w:rPr>
              <w:tab/>
            </w:r>
            <w:r>
              <w:rPr>
                <w:noProof/>
                <w:webHidden/>
              </w:rPr>
              <w:fldChar w:fldCharType="begin"/>
            </w:r>
            <w:r>
              <w:rPr>
                <w:noProof/>
                <w:webHidden/>
              </w:rPr>
              <w:instrText xml:space="preserve"> PAGEREF _Toc136194947 \h </w:instrText>
            </w:r>
            <w:r>
              <w:rPr>
                <w:noProof/>
                <w:webHidden/>
              </w:rPr>
            </w:r>
            <w:r>
              <w:rPr>
                <w:noProof/>
                <w:webHidden/>
              </w:rPr>
              <w:fldChar w:fldCharType="separate"/>
            </w:r>
            <w:r>
              <w:rPr>
                <w:noProof/>
                <w:webHidden/>
              </w:rPr>
              <w:t>31</w:t>
            </w:r>
            <w:r>
              <w:rPr>
                <w:noProof/>
                <w:webHidden/>
              </w:rPr>
              <w:fldChar w:fldCharType="end"/>
            </w:r>
          </w:hyperlink>
        </w:p>
        <w:p w14:paraId="74204BC4" w14:textId="4C3DF5DB" w:rsidR="002238E8" w:rsidRDefault="002238E8">
          <w:pPr>
            <w:pStyle w:val="TOC2"/>
            <w:rPr>
              <w:rFonts w:asciiTheme="minorHAnsi" w:eastAsiaTheme="minorEastAsia" w:hAnsiTheme="minorHAnsi"/>
              <w:noProof/>
              <w:kern w:val="2"/>
              <w:lang w:val="en-AU" w:eastAsia="en-GB"/>
            </w:rPr>
          </w:pPr>
          <w:hyperlink w:anchor="_Toc136194948" w:history="1">
            <w:r w:rsidRPr="00A766E6">
              <w:rPr>
                <w:rStyle w:val="Hyperlink"/>
                <w:rFonts w:eastAsia="Times New Roman" w:cs="Times New Roman"/>
                <w:b/>
                <w:bCs/>
                <w:noProof/>
                <w14:ligatures w14:val="none"/>
              </w:rPr>
              <w:t>15.2 Analyses statistiques</w:t>
            </w:r>
            <w:r>
              <w:rPr>
                <w:noProof/>
                <w:webHidden/>
              </w:rPr>
              <w:tab/>
            </w:r>
            <w:r>
              <w:rPr>
                <w:noProof/>
                <w:webHidden/>
              </w:rPr>
              <w:fldChar w:fldCharType="begin"/>
            </w:r>
            <w:r>
              <w:rPr>
                <w:noProof/>
                <w:webHidden/>
              </w:rPr>
              <w:instrText xml:space="preserve"> PAGEREF _Toc136194948 \h </w:instrText>
            </w:r>
            <w:r>
              <w:rPr>
                <w:noProof/>
                <w:webHidden/>
              </w:rPr>
            </w:r>
            <w:r>
              <w:rPr>
                <w:noProof/>
                <w:webHidden/>
              </w:rPr>
              <w:fldChar w:fldCharType="separate"/>
            </w:r>
            <w:r>
              <w:rPr>
                <w:noProof/>
                <w:webHidden/>
              </w:rPr>
              <w:t>32</w:t>
            </w:r>
            <w:r>
              <w:rPr>
                <w:noProof/>
                <w:webHidden/>
              </w:rPr>
              <w:fldChar w:fldCharType="end"/>
            </w:r>
          </w:hyperlink>
        </w:p>
        <w:p w14:paraId="16079019" w14:textId="5F621C24" w:rsidR="002238E8" w:rsidRDefault="002238E8">
          <w:pPr>
            <w:pStyle w:val="TOC3"/>
            <w:tabs>
              <w:tab w:val="right" w:leader="dot" w:pos="9350"/>
            </w:tabs>
            <w:rPr>
              <w:rFonts w:eastAsiaTheme="minorEastAsia"/>
              <w:noProof/>
              <w:kern w:val="2"/>
              <w:lang w:val="en-AU" w:eastAsia="en-GB"/>
            </w:rPr>
          </w:pPr>
          <w:hyperlink w:anchor="_Toc136194949" w:history="1">
            <w:r w:rsidRPr="00A766E6">
              <w:rPr>
                <w:rStyle w:val="Hyperlink"/>
                <w:noProof/>
                <w:lang w:val="fr-FR"/>
                <w14:ligatures w14:val="none"/>
              </w:rPr>
              <w:t>15.2.1 Population étudiée en per protocole (PP)</w:t>
            </w:r>
            <w:r>
              <w:rPr>
                <w:noProof/>
                <w:webHidden/>
              </w:rPr>
              <w:tab/>
            </w:r>
            <w:r>
              <w:rPr>
                <w:noProof/>
                <w:webHidden/>
              </w:rPr>
              <w:fldChar w:fldCharType="begin"/>
            </w:r>
            <w:r>
              <w:rPr>
                <w:noProof/>
                <w:webHidden/>
              </w:rPr>
              <w:instrText xml:space="preserve"> PAGEREF _Toc136194949 \h </w:instrText>
            </w:r>
            <w:r>
              <w:rPr>
                <w:noProof/>
                <w:webHidden/>
              </w:rPr>
            </w:r>
            <w:r>
              <w:rPr>
                <w:noProof/>
                <w:webHidden/>
              </w:rPr>
              <w:fldChar w:fldCharType="separate"/>
            </w:r>
            <w:r>
              <w:rPr>
                <w:noProof/>
                <w:webHidden/>
              </w:rPr>
              <w:t>32</w:t>
            </w:r>
            <w:r>
              <w:rPr>
                <w:noProof/>
                <w:webHidden/>
              </w:rPr>
              <w:fldChar w:fldCharType="end"/>
            </w:r>
          </w:hyperlink>
        </w:p>
        <w:p w14:paraId="3B2FC628" w14:textId="20B0134D" w:rsidR="002238E8" w:rsidRDefault="002238E8">
          <w:pPr>
            <w:pStyle w:val="TOC3"/>
            <w:tabs>
              <w:tab w:val="right" w:leader="dot" w:pos="9350"/>
            </w:tabs>
            <w:rPr>
              <w:rFonts w:eastAsiaTheme="minorEastAsia"/>
              <w:noProof/>
              <w:kern w:val="2"/>
              <w:lang w:val="en-AU" w:eastAsia="en-GB"/>
            </w:rPr>
          </w:pPr>
          <w:hyperlink w:anchor="_Toc136194950" w:history="1">
            <w:r w:rsidRPr="00A766E6">
              <w:rPr>
                <w:rStyle w:val="Hyperlink"/>
                <w:noProof/>
                <w:lang w:val="fr-FR"/>
                <w14:ligatures w14:val="none"/>
              </w:rPr>
              <w:t>15.2.2 Population étudiée en intention de traiter modifiée (MITT)</w:t>
            </w:r>
            <w:r>
              <w:rPr>
                <w:noProof/>
                <w:webHidden/>
              </w:rPr>
              <w:tab/>
            </w:r>
            <w:r>
              <w:rPr>
                <w:noProof/>
                <w:webHidden/>
              </w:rPr>
              <w:fldChar w:fldCharType="begin"/>
            </w:r>
            <w:r>
              <w:rPr>
                <w:noProof/>
                <w:webHidden/>
              </w:rPr>
              <w:instrText xml:space="preserve"> PAGEREF _Toc136194950 \h </w:instrText>
            </w:r>
            <w:r>
              <w:rPr>
                <w:noProof/>
                <w:webHidden/>
              </w:rPr>
            </w:r>
            <w:r>
              <w:rPr>
                <w:noProof/>
                <w:webHidden/>
              </w:rPr>
              <w:fldChar w:fldCharType="separate"/>
            </w:r>
            <w:r>
              <w:rPr>
                <w:noProof/>
                <w:webHidden/>
              </w:rPr>
              <w:t>32</w:t>
            </w:r>
            <w:r>
              <w:rPr>
                <w:noProof/>
                <w:webHidden/>
              </w:rPr>
              <w:fldChar w:fldCharType="end"/>
            </w:r>
          </w:hyperlink>
        </w:p>
        <w:p w14:paraId="32D1B36A" w14:textId="5CA395A7" w:rsidR="002238E8" w:rsidRDefault="002238E8">
          <w:pPr>
            <w:pStyle w:val="TOC2"/>
            <w:rPr>
              <w:rFonts w:asciiTheme="minorHAnsi" w:eastAsiaTheme="minorEastAsia" w:hAnsiTheme="minorHAnsi"/>
              <w:noProof/>
              <w:kern w:val="2"/>
              <w:lang w:val="en-AU" w:eastAsia="en-GB"/>
            </w:rPr>
          </w:pPr>
          <w:hyperlink w:anchor="_Toc136194951" w:history="1">
            <w:r w:rsidRPr="00A766E6">
              <w:rPr>
                <w:rStyle w:val="Hyperlink"/>
                <w:rFonts w:eastAsia="Times New Roman" w:cs="Times New Roman"/>
                <w:b/>
                <w:bCs/>
                <w:noProof/>
                <w14:ligatures w14:val="none"/>
              </w:rPr>
              <w:t>15.3 Données manquantes sur les résultats</w:t>
            </w:r>
            <w:r>
              <w:rPr>
                <w:noProof/>
                <w:webHidden/>
              </w:rPr>
              <w:tab/>
            </w:r>
            <w:r>
              <w:rPr>
                <w:noProof/>
                <w:webHidden/>
              </w:rPr>
              <w:fldChar w:fldCharType="begin"/>
            </w:r>
            <w:r>
              <w:rPr>
                <w:noProof/>
                <w:webHidden/>
              </w:rPr>
              <w:instrText xml:space="preserve"> PAGEREF _Toc136194951 \h </w:instrText>
            </w:r>
            <w:r>
              <w:rPr>
                <w:noProof/>
                <w:webHidden/>
              </w:rPr>
            </w:r>
            <w:r>
              <w:rPr>
                <w:noProof/>
                <w:webHidden/>
              </w:rPr>
              <w:fldChar w:fldCharType="separate"/>
            </w:r>
            <w:r>
              <w:rPr>
                <w:noProof/>
                <w:webHidden/>
              </w:rPr>
              <w:t>34</w:t>
            </w:r>
            <w:r>
              <w:rPr>
                <w:noProof/>
                <w:webHidden/>
              </w:rPr>
              <w:fldChar w:fldCharType="end"/>
            </w:r>
          </w:hyperlink>
        </w:p>
        <w:p w14:paraId="31DCBCE7" w14:textId="57E92A51"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52" w:history="1">
            <w:r w:rsidRPr="00A766E6">
              <w:rPr>
                <w:rStyle w:val="Hyperlink"/>
                <w:rFonts w:eastAsia="Times New Roman" w:cs="Times New Roman"/>
                <w:b/>
                <w:bCs/>
                <w:noProof/>
                <w14:ligatures w14:val="none"/>
              </w:rPr>
              <w:t>16 Considérations éthiques</w:t>
            </w:r>
            <w:r>
              <w:rPr>
                <w:noProof/>
                <w:webHidden/>
              </w:rPr>
              <w:tab/>
            </w:r>
            <w:r>
              <w:rPr>
                <w:noProof/>
                <w:webHidden/>
              </w:rPr>
              <w:fldChar w:fldCharType="begin"/>
            </w:r>
            <w:r>
              <w:rPr>
                <w:noProof/>
                <w:webHidden/>
              </w:rPr>
              <w:instrText xml:space="preserve"> PAGEREF _Toc136194952 \h </w:instrText>
            </w:r>
            <w:r>
              <w:rPr>
                <w:noProof/>
                <w:webHidden/>
              </w:rPr>
            </w:r>
            <w:r>
              <w:rPr>
                <w:noProof/>
                <w:webHidden/>
              </w:rPr>
              <w:fldChar w:fldCharType="separate"/>
            </w:r>
            <w:r>
              <w:rPr>
                <w:noProof/>
                <w:webHidden/>
              </w:rPr>
              <w:t>35</w:t>
            </w:r>
            <w:r>
              <w:rPr>
                <w:noProof/>
                <w:webHidden/>
              </w:rPr>
              <w:fldChar w:fldCharType="end"/>
            </w:r>
          </w:hyperlink>
        </w:p>
        <w:p w14:paraId="7C47CA1F" w14:textId="78B75E18" w:rsidR="002238E8" w:rsidRDefault="002238E8">
          <w:pPr>
            <w:pStyle w:val="TOC2"/>
            <w:rPr>
              <w:rFonts w:asciiTheme="minorHAnsi" w:eastAsiaTheme="minorEastAsia" w:hAnsiTheme="minorHAnsi"/>
              <w:noProof/>
              <w:kern w:val="2"/>
              <w:lang w:val="en-AU" w:eastAsia="en-GB"/>
            </w:rPr>
          </w:pPr>
          <w:hyperlink w:anchor="_Toc136194953" w:history="1">
            <w:r w:rsidRPr="00A766E6">
              <w:rPr>
                <w:rStyle w:val="Hyperlink"/>
                <w:rFonts w:eastAsia="Times New Roman" w:cs="Times New Roman"/>
                <w:b/>
                <w:bCs/>
                <w:noProof/>
                <w14:ligatures w14:val="none"/>
              </w:rPr>
              <w:t>16.1 Approbation éthique</w:t>
            </w:r>
            <w:r>
              <w:rPr>
                <w:noProof/>
                <w:webHidden/>
              </w:rPr>
              <w:tab/>
            </w:r>
            <w:r>
              <w:rPr>
                <w:noProof/>
                <w:webHidden/>
              </w:rPr>
              <w:fldChar w:fldCharType="begin"/>
            </w:r>
            <w:r>
              <w:rPr>
                <w:noProof/>
                <w:webHidden/>
              </w:rPr>
              <w:instrText xml:space="preserve"> PAGEREF _Toc136194953 \h </w:instrText>
            </w:r>
            <w:r>
              <w:rPr>
                <w:noProof/>
                <w:webHidden/>
              </w:rPr>
            </w:r>
            <w:r>
              <w:rPr>
                <w:noProof/>
                <w:webHidden/>
              </w:rPr>
              <w:fldChar w:fldCharType="separate"/>
            </w:r>
            <w:r>
              <w:rPr>
                <w:noProof/>
                <w:webHidden/>
              </w:rPr>
              <w:t>35</w:t>
            </w:r>
            <w:r>
              <w:rPr>
                <w:noProof/>
                <w:webHidden/>
              </w:rPr>
              <w:fldChar w:fldCharType="end"/>
            </w:r>
          </w:hyperlink>
        </w:p>
        <w:p w14:paraId="69221027" w14:textId="76535F23" w:rsidR="002238E8" w:rsidRDefault="002238E8">
          <w:pPr>
            <w:pStyle w:val="TOC2"/>
            <w:rPr>
              <w:rFonts w:asciiTheme="minorHAnsi" w:eastAsiaTheme="minorEastAsia" w:hAnsiTheme="minorHAnsi"/>
              <w:noProof/>
              <w:kern w:val="2"/>
              <w:lang w:val="en-AU" w:eastAsia="en-GB"/>
            </w:rPr>
          </w:pPr>
          <w:hyperlink w:anchor="_Toc136194954" w:history="1">
            <w:r w:rsidRPr="00A766E6">
              <w:rPr>
                <w:rStyle w:val="Hyperlink"/>
                <w:rFonts w:ascii="Raleway" w:eastAsia="Times New Roman" w:hAnsi="Raleway" w:cs="Times New Roman"/>
                <w:b/>
                <w:bCs/>
                <w:noProof/>
                <w14:ligatures w14:val="none"/>
              </w:rPr>
              <w:t xml:space="preserve">16.2 </w:t>
            </w:r>
            <w:r w:rsidRPr="00A766E6">
              <w:rPr>
                <w:rStyle w:val="Hyperlink"/>
                <w:rFonts w:eastAsia="Times New Roman" w:cs="Times New Roman"/>
                <w:b/>
                <w:bCs/>
                <w:noProof/>
                <w14:ligatures w14:val="none"/>
              </w:rPr>
              <w:t>Consentement éclairé</w:t>
            </w:r>
            <w:r>
              <w:rPr>
                <w:noProof/>
                <w:webHidden/>
              </w:rPr>
              <w:tab/>
            </w:r>
            <w:r>
              <w:rPr>
                <w:noProof/>
                <w:webHidden/>
              </w:rPr>
              <w:fldChar w:fldCharType="begin"/>
            </w:r>
            <w:r>
              <w:rPr>
                <w:noProof/>
                <w:webHidden/>
              </w:rPr>
              <w:instrText xml:space="preserve"> PAGEREF _Toc136194954 \h </w:instrText>
            </w:r>
            <w:r>
              <w:rPr>
                <w:noProof/>
                <w:webHidden/>
              </w:rPr>
            </w:r>
            <w:r>
              <w:rPr>
                <w:noProof/>
                <w:webHidden/>
              </w:rPr>
              <w:fldChar w:fldCharType="separate"/>
            </w:r>
            <w:r>
              <w:rPr>
                <w:noProof/>
                <w:webHidden/>
              </w:rPr>
              <w:t>35</w:t>
            </w:r>
            <w:r>
              <w:rPr>
                <w:noProof/>
                <w:webHidden/>
              </w:rPr>
              <w:fldChar w:fldCharType="end"/>
            </w:r>
          </w:hyperlink>
        </w:p>
        <w:p w14:paraId="5AD2A2F9" w14:textId="7A7D93C3" w:rsidR="002238E8" w:rsidRDefault="002238E8">
          <w:pPr>
            <w:pStyle w:val="TOC2"/>
            <w:rPr>
              <w:rFonts w:asciiTheme="minorHAnsi" w:eastAsiaTheme="minorEastAsia" w:hAnsiTheme="minorHAnsi"/>
              <w:noProof/>
              <w:kern w:val="2"/>
              <w:lang w:val="en-AU" w:eastAsia="en-GB"/>
            </w:rPr>
          </w:pPr>
          <w:hyperlink w:anchor="_Toc136194955" w:history="1">
            <w:r w:rsidRPr="00A766E6">
              <w:rPr>
                <w:rStyle w:val="Hyperlink"/>
                <w:rFonts w:eastAsia="Times New Roman" w:cs="Times New Roman"/>
                <w:b/>
                <w:bCs/>
                <w:noProof/>
                <w14:ligatures w14:val="none"/>
              </w:rPr>
              <w:t>16.3 Assentiment</w:t>
            </w:r>
            <w:r>
              <w:rPr>
                <w:noProof/>
                <w:webHidden/>
              </w:rPr>
              <w:tab/>
            </w:r>
            <w:r>
              <w:rPr>
                <w:noProof/>
                <w:webHidden/>
              </w:rPr>
              <w:fldChar w:fldCharType="begin"/>
            </w:r>
            <w:r>
              <w:rPr>
                <w:noProof/>
                <w:webHidden/>
              </w:rPr>
              <w:instrText xml:space="preserve"> PAGEREF _Toc136194955 \h </w:instrText>
            </w:r>
            <w:r>
              <w:rPr>
                <w:noProof/>
                <w:webHidden/>
              </w:rPr>
            </w:r>
            <w:r>
              <w:rPr>
                <w:noProof/>
                <w:webHidden/>
              </w:rPr>
              <w:fldChar w:fldCharType="separate"/>
            </w:r>
            <w:r>
              <w:rPr>
                <w:noProof/>
                <w:webHidden/>
              </w:rPr>
              <w:t>36</w:t>
            </w:r>
            <w:r>
              <w:rPr>
                <w:noProof/>
                <w:webHidden/>
              </w:rPr>
              <w:fldChar w:fldCharType="end"/>
            </w:r>
          </w:hyperlink>
        </w:p>
        <w:p w14:paraId="5DC31F7E" w14:textId="0BFF0140"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56" w:history="1">
            <w:r w:rsidRPr="00A766E6">
              <w:rPr>
                <w:rStyle w:val="Hyperlink"/>
                <w:rFonts w:eastAsia="Times New Roman" w:cs="Times New Roman"/>
                <w:b/>
                <w:bCs/>
                <w:noProof/>
                <w14:ligatures w14:val="none"/>
              </w:rPr>
              <w:t>17 Propriété des données et diffusion des résultats</w:t>
            </w:r>
            <w:r>
              <w:rPr>
                <w:noProof/>
                <w:webHidden/>
              </w:rPr>
              <w:tab/>
            </w:r>
            <w:r>
              <w:rPr>
                <w:noProof/>
                <w:webHidden/>
              </w:rPr>
              <w:fldChar w:fldCharType="begin"/>
            </w:r>
            <w:r>
              <w:rPr>
                <w:noProof/>
                <w:webHidden/>
              </w:rPr>
              <w:instrText xml:space="preserve"> PAGEREF _Toc136194956 \h </w:instrText>
            </w:r>
            <w:r>
              <w:rPr>
                <w:noProof/>
                <w:webHidden/>
              </w:rPr>
            </w:r>
            <w:r>
              <w:rPr>
                <w:noProof/>
                <w:webHidden/>
              </w:rPr>
              <w:fldChar w:fldCharType="separate"/>
            </w:r>
            <w:r>
              <w:rPr>
                <w:noProof/>
                <w:webHidden/>
              </w:rPr>
              <w:t>37</w:t>
            </w:r>
            <w:r>
              <w:rPr>
                <w:noProof/>
                <w:webHidden/>
              </w:rPr>
              <w:fldChar w:fldCharType="end"/>
            </w:r>
          </w:hyperlink>
        </w:p>
        <w:p w14:paraId="219C1A57" w14:textId="4FB00B42"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57" w:history="1">
            <w:r w:rsidRPr="00A766E6">
              <w:rPr>
                <w:rStyle w:val="Hyperlink"/>
                <w:rFonts w:eastAsia="Times New Roman" w:cs="Times New Roman"/>
                <w:b/>
                <w:bCs/>
                <w:noProof/>
                <w14:ligatures w14:val="none"/>
              </w:rPr>
              <w:t>18 Budget de l'étude</w:t>
            </w:r>
            <w:r>
              <w:rPr>
                <w:noProof/>
                <w:webHidden/>
              </w:rPr>
              <w:tab/>
            </w:r>
            <w:r>
              <w:rPr>
                <w:noProof/>
                <w:webHidden/>
              </w:rPr>
              <w:fldChar w:fldCharType="begin"/>
            </w:r>
            <w:r>
              <w:rPr>
                <w:noProof/>
                <w:webHidden/>
              </w:rPr>
              <w:instrText xml:space="preserve"> PAGEREF _Toc136194957 \h </w:instrText>
            </w:r>
            <w:r>
              <w:rPr>
                <w:noProof/>
                <w:webHidden/>
              </w:rPr>
            </w:r>
            <w:r>
              <w:rPr>
                <w:noProof/>
                <w:webHidden/>
              </w:rPr>
              <w:fldChar w:fldCharType="separate"/>
            </w:r>
            <w:r>
              <w:rPr>
                <w:noProof/>
                <w:webHidden/>
              </w:rPr>
              <w:t>38</w:t>
            </w:r>
            <w:r>
              <w:rPr>
                <w:noProof/>
                <w:webHidden/>
              </w:rPr>
              <w:fldChar w:fldCharType="end"/>
            </w:r>
          </w:hyperlink>
        </w:p>
        <w:p w14:paraId="7CAB2EDA" w14:textId="686865A3" w:rsidR="002238E8" w:rsidRDefault="002238E8">
          <w:pPr>
            <w:pStyle w:val="TOC1"/>
            <w:tabs>
              <w:tab w:val="right" w:leader="dot" w:pos="9350"/>
            </w:tabs>
            <w:rPr>
              <w:rFonts w:asciiTheme="minorHAnsi" w:eastAsiaTheme="minorEastAsia" w:hAnsiTheme="minorHAnsi"/>
              <w:noProof/>
              <w:kern w:val="2"/>
              <w:lang w:val="en-AU" w:eastAsia="en-GB"/>
            </w:rPr>
          </w:pPr>
          <w:hyperlink w:anchor="_Toc136194958" w:history="1">
            <w:r w:rsidRPr="00A766E6">
              <w:rPr>
                <w:rStyle w:val="Hyperlink"/>
                <w:rFonts w:eastAsia="Times New Roman" w:cs="Times New Roman"/>
                <w:b/>
                <w:bCs/>
                <w:noProof/>
                <w14:ligatures w14:val="none"/>
              </w:rPr>
              <w:t>19 Références</w:t>
            </w:r>
            <w:r>
              <w:rPr>
                <w:noProof/>
                <w:webHidden/>
              </w:rPr>
              <w:tab/>
            </w:r>
            <w:r>
              <w:rPr>
                <w:noProof/>
                <w:webHidden/>
              </w:rPr>
              <w:fldChar w:fldCharType="begin"/>
            </w:r>
            <w:r>
              <w:rPr>
                <w:noProof/>
                <w:webHidden/>
              </w:rPr>
              <w:instrText xml:space="preserve"> PAGEREF _Toc136194958 \h </w:instrText>
            </w:r>
            <w:r>
              <w:rPr>
                <w:noProof/>
                <w:webHidden/>
              </w:rPr>
            </w:r>
            <w:r>
              <w:rPr>
                <w:noProof/>
                <w:webHidden/>
              </w:rPr>
              <w:fldChar w:fldCharType="separate"/>
            </w:r>
            <w:r>
              <w:rPr>
                <w:noProof/>
                <w:webHidden/>
              </w:rPr>
              <w:t>38</w:t>
            </w:r>
            <w:r>
              <w:rPr>
                <w:noProof/>
                <w:webHidden/>
              </w:rPr>
              <w:fldChar w:fldCharType="end"/>
            </w:r>
          </w:hyperlink>
        </w:p>
        <w:p w14:paraId="106EC0A9" w14:textId="4E316AB0" w:rsidR="00BD60B0" w:rsidRPr="00BD60B0" w:rsidRDefault="00BD60B0" w:rsidP="00BD60B0">
          <w:pPr>
            <w:spacing w:after="200" w:line="240" w:lineRule="auto"/>
            <w:rPr>
              <w:rFonts w:ascii="Cambria" w:eastAsia="Cambria" w:hAnsi="Cambria" w:cs="Times New Roman"/>
              <w:kern w:val="0"/>
              <w:sz w:val="24"/>
              <w:szCs w:val="24"/>
              <w:lang w:val="en-GB"/>
              <w14:ligatures w14:val="none"/>
            </w:rPr>
          </w:pPr>
          <w:r w:rsidRPr="00BD60B0">
            <w:rPr>
              <w:rFonts w:ascii="Calibri" w:eastAsia="Cambria" w:hAnsi="Calibri" w:cs="Times New Roman"/>
              <w:kern w:val="0"/>
              <w:sz w:val="24"/>
              <w:szCs w:val="24"/>
              <w:lang w:val="en-GB"/>
              <w14:ligatures w14:val="none"/>
            </w:rPr>
            <w:fldChar w:fldCharType="end"/>
          </w:r>
        </w:p>
      </w:sdtContent>
    </w:sdt>
    <w:p w14:paraId="03E1CEAB" w14:textId="77777777" w:rsidR="00BD60B0" w:rsidRPr="00BD60B0" w:rsidRDefault="00BD60B0" w:rsidP="00BD60B0">
      <w:pPr>
        <w:spacing w:after="200" w:line="240" w:lineRule="auto"/>
        <w:rPr>
          <w:rFonts w:ascii="Raleway" w:eastAsia="Cambria" w:hAnsi="Raleway" w:cs="Times New Roman"/>
          <w:color w:val="0D0D0D"/>
          <w:kern w:val="0"/>
          <w:sz w:val="24"/>
          <w:szCs w:val="24"/>
          <w:lang w:val="en-GB"/>
          <w14:ligatures w14:val="none"/>
        </w:rPr>
      </w:pPr>
      <w:bookmarkStart w:id="1" w:name="background"/>
      <w:r w:rsidRPr="00BD60B0">
        <w:rPr>
          <w:rFonts w:ascii="Raleway" w:eastAsia="Cambria" w:hAnsi="Raleway" w:cs="Times New Roman"/>
          <w:color w:val="0D0D0D"/>
          <w:kern w:val="0"/>
          <w:sz w:val="24"/>
          <w:szCs w:val="24"/>
          <w:lang w:val="en-GB"/>
          <w14:ligatures w14:val="none"/>
        </w:rPr>
        <w:br w:type="page"/>
      </w:r>
    </w:p>
    <w:p w14:paraId="08C21D3D" w14:textId="639A0190" w:rsidR="00BD60B0" w:rsidRPr="00BD60B0" w:rsidRDefault="00674598" w:rsidP="00CC093A">
      <w:pPr>
        <w:pStyle w:val="Heading1"/>
        <w:rPr>
          <w:rFonts w:ascii="Calibri" w:eastAsia="Times New Roman" w:hAnsi="Calibri" w:cs="Times New Roman"/>
          <w:b/>
          <w:bCs/>
          <w:color w:val="262626"/>
          <w:kern w:val="0"/>
          <w:lang w:val="en-GB"/>
          <w14:ligatures w14:val="none"/>
        </w:rPr>
      </w:pPr>
      <w:bookmarkStart w:id="2" w:name="_Toc122072343"/>
      <w:bookmarkStart w:id="3" w:name="_Toc136194900"/>
      <w:r>
        <w:rPr>
          <w:rFonts w:ascii="Calibri" w:eastAsia="Times New Roman" w:hAnsi="Calibri" w:cs="Times New Roman"/>
          <w:b/>
          <w:bCs/>
          <w:color w:val="262626"/>
          <w:kern w:val="0"/>
          <w:lang w:val="en-GB"/>
          <w14:ligatures w14:val="none"/>
        </w:rPr>
        <w:lastRenderedPageBreak/>
        <w:t xml:space="preserve">1 </w:t>
      </w:r>
      <w:proofErr w:type="spellStart"/>
      <w:r w:rsidR="00BD60B0" w:rsidRPr="00BD60B0">
        <w:rPr>
          <w:rFonts w:ascii="Calibri" w:eastAsia="Times New Roman" w:hAnsi="Calibri" w:cs="Times New Roman"/>
          <w:b/>
          <w:bCs/>
          <w:color w:val="262626"/>
          <w:kern w:val="0"/>
          <w:lang w:val="en-GB"/>
          <w14:ligatures w14:val="none"/>
        </w:rPr>
        <w:t>Abréviations</w:t>
      </w:r>
      <w:proofErr w:type="spellEnd"/>
      <w:r w:rsidR="00BD60B0" w:rsidRPr="00BD60B0">
        <w:rPr>
          <w:rFonts w:ascii="Calibri" w:eastAsia="Times New Roman" w:hAnsi="Calibri" w:cs="Times New Roman"/>
          <w:b/>
          <w:bCs/>
          <w:color w:val="262626"/>
          <w:kern w:val="0"/>
          <w:lang w:val="en-GB"/>
          <w14:ligatures w14:val="none"/>
        </w:rPr>
        <w:t xml:space="preserve"> et </w:t>
      </w:r>
      <w:proofErr w:type="spellStart"/>
      <w:r w:rsidR="00BD60B0" w:rsidRPr="00BD60B0">
        <w:rPr>
          <w:rFonts w:ascii="Calibri" w:eastAsia="Times New Roman" w:hAnsi="Calibri" w:cs="Times New Roman"/>
          <w:b/>
          <w:bCs/>
          <w:color w:val="262626"/>
          <w:kern w:val="0"/>
          <w:lang w:val="en-GB"/>
          <w14:ligatures w14:val="none"/>
        </w:rPr>
        <w:t>acronymes</w:t>
      </w:r>
      <w:bookmarkEnd w:id="2"/>
      <w:bookmarkEnd w:id="3"/>
      <w:proofErr w:type="spellEnd"/>
    </w:p>
    <w:p w14:paraId="19E85998" w14:textId="77777777" w:rsidR="00BD60B0" w:rsidRPr="00BD60B0" w:rsidRDefault="00BD60B0" w:rsidP="00BD60B0">
      <w:pPr>
        <w:spacing w:before="180" w:after="180" w:line="240" w:lineRule="auto"/>
        <w:rPr>
          <w:rFonts w:ascii="Calibri" w:eastAsia="Cambria" w:hAnsi="Calibri" w:cs="Times New Roman"/>
          <w:kern w:val="0"/>
          <w:sz w:val="24"/>
          <w:szCs w:val="24"/>
          <w:lang w:val="en-GB"/>
          <w14:ligatures w14:val="none"/>
        </w:rPr>
      </w:pPr>
    </w:p>
    <w:tbl>
      <w:tblPr>
        <w:tblStyle w:val="TableGrid"/>
        <w:tblpPr w:leftFromText="180" w:rightFromText="180" w:vertAnchor="text" w:tblpY="1"/>
        <w:tblOverlap w:val="never"/>
        <w:tblW w:w="0" w:type="auto"/>
        <w:tblLook w:val="04A0" w:firstRow="1" w:lastRow="0" w:firstColumn="1" w:lastColumn="0" w:noHBand="0" w:noVBand="1"/>
      </w:tblPr>
      <w:tblGrid>
        <w:gridCol w:w="1696"/>
        <w:gridCol w:w="6378"/>
      </w:tblGrid>
      <w:tr w:rsidR="00674598" w:rsidRPr="00BD60B0" w14:paraId="31265EBF" w14:textId="77777777" w:rsidTr="00EB309C">
        <w:trPr>
          <w:trHeight w:val="227"/>
        </w:trPr>
        <w:tc>
          <w:tcPr>
            <w:tcW w:w="1696" w:type="dxa"/>
          </w:tcPr>
          <w:p w14:paraId="08A19933" w14:textId="3DB883A2" w:rsidR="00674598" w:rsidRDefault="00674598" w:rsidP="00674598">
            <w:pPr>
              <w:spacing w:before="120" w:after="120"/>
              <w:rPr>
                <w:rFonts w:ascii="Raleway" w:eastAsia="Cambria" w:hAnsi="Raleway" w:cs="Times New Roman"/>
                <w:b/>
                <w:bCs/>
                <w:color w:val="0D0D0D"/>
                <w:lang w:val="en-GB"/>
                <w14:ligatures w14:val="none"/>
              </w:rPr>
            </w:pPr>
            <w:r w:rsidRPr="00BD60B0">
              <w:rPr>
                <w:rFonts w:ascii="Raleway" w:eastAsia="Cambria" w:hAnsi="Raleway" w:cs="Times New Roman"/>
                <w:b/>
                <w:bCs/>
                <w:color w:val="0D0D0D"/>
                <w:lang w:val="en-GB"/>
                <w14:ligatures w14:val="none"/>
              </w:rPr>
              <w:t>ADT</w:t>
            </w:r>
          </w:p>
        </w:tc>
        <w:tc>
          <w:tcPr>
            <w:tcW w:w="6378" w:type="dxa"/>
          </w:tcPr>
          <w:p w14:paraId="3A7EE510" w14:textId="49D42D47" w:rsidR="00674598" w:rsidRPr="00674598" w:rsidRDefault="00674598" w:rsidP="00674598">
            <w:pPr>
              <w:spacing w:before="120" w:after="120"/>
              <w:rPr>
                <w:rStyle w:val="SectionNumber"/>
                <w:lang w:val="fr-FR"/>
              </w:rPr>
            </w:pPr>
            <w:r w:rsidRPr="00BD60B0">
              <w:rPr>
                <w:rFonts w:ascii="Raleway" w:eastAsia="Cambria" w:hAnsi="Raleway" w:cs="Times New Roman"/>
                <w:color w:val="0D0D0D"/>
                <w:lang w:val="fr-FR"/>
                <w14:ligatures w14:val="none"/>
              </w:rPr>
              <w:t xml:space="preserve">Algorithme de décision </w:t>
            </w:r>
            <w:r w:rsidR="00645B54">
              <w:rPr>
                <w:rFonts w:ascii="Raleway" w:eastAsia="Cambria" w:hAnsi="Raleway" w:cs="Times New Roman"/>
                <w:color w:val="0D0D0D"/>
                <w:lang w:val="fr-FR"/>
                <w14:ligatures w14:val="none"/>
              </w:rPr>
              <w:t>thérapeutique</w:t>
            </w:r>
          </w:p>
        </w:tc>
      </w:tr>
      <w:tr w:rsidR="00674598" w:rsidRPr="00BD60B0" w14:paraId="7D0D1F19" w14:textId="77777777" w:rsidTr="00EB309C">
        <w:trPr>
          <w:trHeight w:val="227"/>
        </w:trPr>
        <w:tc>
          <w:tcPr>
            <w:tcW w:w="1696" w:type="dxa"/>
          </w:tcPr>
          <w:p w14:paraId="65350C19" w14:textId="33FECC10" w:rsidR="00674598" w:rsidRPr="00BD60B0" w:rsidRDefault="00674598" w:rsidP="00674598">
            <w:pPr>
              <w:spacing w:before="120" w:after="120"/>
              <w:rPr>
                <w:rFonts w:ascii="Raleway" w:eastAsia="Cambria" w:hAnsi="Raleway" w:cs="Times New Roman"/>
                <w:b/>
                <w:bCs/>
                <w:color w:val="0D0D0D"/>
                <w:lang w:val="en-GB"/>
                <w14:ligatures w14:val="none"/>
              </w:rPr>
            </w:pPr>
            <w:r>
              <w:rPr>
                <w:rFonts w:ascii="Raleway" w:eastAsia="Cambria" w:hAnsi="Raleway" w:cs="Times New Roman"/>
                <w:b/>
                <w:bCs/>
                <w:color w:val="0D0D0D"/>
                <w:lang w:val="en-GB"/>
                <w14:ligatures w14:val="none"/>
              </w:rPr>
              <w:t>ANP</w:t>
            </w:r>
          </w:p>
        </w:tc>
        <w:tc>
          <w:tcPr>
            <w:tcW w:w="6378" w:type="dxa"/>
          </w:tcPr>
          <w:p w14:paraId="3F1E00AF" w14:textId="01917345" w:rsidR="00674598" w:rsidRPr="00BD60B0" w:rsidRDefault="00674598" w:rsidP="00674598">
            <w:pPr>
              <w:spacing w:before="120" w:after="120"/>
              <w:rPr>
                <w:rFonts w:ascii="Raleway" w:eastAsia="Cambria" w:hAnsi="Raleway" w:cs="Times New Roman"/>
                <w:color w:val="0D0D0D"/>
                <w14:ligatures w14:val="none"/>
              </w:rPr>
            </w:pPr>
            <w:r w:rsidRPr="00BD60B0">
              <w:rPr>
                <w:rFonts w:ascii="Raleway" w:eastAsia="Cambria" w:hAnsi="Raleway" w:cs="Times New Roman"/>
                <w:color w:val="0D0D0D"/>
                <w:lang w:val="en-GB"/>
                <w14:ligatures w14:val="none"/>
              </w:rPr>
              <w:t xml:space="preserve">Aspiration </w:t>
            </w:r>
            <w:proofErr w:type="spellStart"/>
            <w:r w:rsidRPr="00BD60B0">
              <w:rPr>
                <w:rFonts w:ascii="Raleway" w:eastAsia="Cambria" w:hAnsi="Raleway" w:cs="Times New Roman"/>
                <w:color w:val="0D0D0D"/>
                <w:lang w:val="en-GB"/>
                <w14:ligatures w14:val="none"/>
              </w:rPr>
              <w:t>nasopharyngée</w:t>
            </w:r>
            <w:proofErr w:type="spellEnd"/>
          </w:p>
        </w:tc>
      </w:tr>
      <w:tr w:rsidR="00674598" w:rsidRPr="00BD60B0" w14:paraId="34FE8A1B" w14:textId="77777777" w:rsidTr="00EB309C">
        <w:trPr>
          <w:trHeight w:val="227"/>
        </w:trPr>
        <w:tc>
          <w:tcPr>
            <w:tcW w:w="1696" w:type="dxa"/>
          </w:tcPr>
          <w:p w14:paraId="14D72F5D" w14:textId="54E1DC86" w:rsidR="00674598" w:rsidRDefault="00674598" w:rsidP="00674598">
            <w:pPr>
              <w:spacing w:before="120" w:after="120"/>
              <w:rPr>
                <w:rFonts w:ascii="Raleway" w:eastAsia="Cambria" w:hAnsi="Raleway" w:cs="Times New Roman"/>
                <w:b/>
                <w:bCs/>
                <w:color w:val="0D0D0D"/>
                <w:lang w:val="en-GB"/>
                <w14:ligatures w14:val="none"/>
              </w:rPr>
            </w:pPr>
            <w:r>
              <w:rPr>
                <w:rFonts w:ascii="Raleway" w:eastAsia="Cambria" w:hAnsi="Raleway" w:cs="Times New Roman"/>
                <w:b/>
                <w:bCs/>
                <w:color w:val="0D0D0D"/>
                <w:lang w:val="en-GB"/>
                <w14:ligatures w14:val="none"/>
              </w:rPr>
              <w:t>CSP</w:t>
            </w:r>
          </w:p>
        </w:tc>
        <w:tc>
          <w:tcPr>
            <w:tcW w:w="6378" w:type="dxa"/>
          </w:tcPr>
          <w:p w14:paraId="1E40BF7B" w14:textId="1E35356F" w:rsidR="00674598" w:rsidRPr="00BD60B0" w:rsidRDefault="00674598" w:rsidP="00674598">
            <w:pPr>
              <w:spacing w:before="120" w:after="120"/>
              <w:rPr>
                <w:rFonts w:ascii="Raleway" w:eastAsia="Cambria" w:hAnsi="Raleway" w:cs="Times New Roman"/>
                <w:color w:val="0D0D0D"/>
                <w14:ligatures w14:val="none"/>
              </w:rPr>
            </w:pPr>
            <w:r w:rsidRPr="00BD60B0">
              <w:rPr>
                <w:rFonts w:ascii="Raleway" w:eastAsia="Cambria" w:hAnsi="Raleway" w:cs="Times New Roman"/>
                <w:color w:val="0D0D0D"/>
                <w:lang w:val="en-GB"/>
                <w14:ligatures w14:val="none"/>
              </w:rPr>
              <w:t xml:space="preserve">Centre de </w:t>
            </w:r>
            <w:proofErr w:type="spellStart"/>
            <w:r w:rsidRPr="00BD60B0">
              <w:rPr>
                <w:rFonts w:ascii="Raleway" w:eastAsia="Cambria" w:hAnsi="Raleway" w:cs="Times New Roman"/>
                <w:color w:val="0D0D0D"/>
                <w:lang w:val="en-GB"/>
                <w14:ligatures w14:val="none"/>
              </w:rPr>
              <w:t>santé</w:t>
            </w:r>
            <w:proofErr w:type="spellEnd"/>
            <w:r w:rsidRPr="00BD60B0">
              <w:rPr>
                <w:rFonts w:ascii="Raleway" w:eastAsia="Cambria" w:hAnsi="Raleway" w:cs="Times New Roman"/>
                <w:color w:val="0D0D0D"/>
                <w:lang w:val="en-GB"/>
                <w14:ligatures w14:val="none"/>
              </w:rPr>
              <w:t xml:space="preserve"> </w:t>
            </w:r>
            <w:proofErr w:type="spellStart"/>
            <w:r w:rsidRPr="00BD60B0">
              <w:rPr>
                <w:rFonts w:ascii="Raleway" w:eastAsia="Cambria" w:hAnsi="Raleway" w:cs="Times New Roman"/>
                <w:color w:val="0D0D0D"/>
                <w:lang w:val="en-GB"/>
                <w14:ligatures w14:val="none"/>
              </w:rPr>
              <w:t>primaire</w:t>
            </w:r>
            <w:proofErr w:type="spellEnd"/>
          </w:p>
        </w:tc>
      </w:tr>
      <w:tr w:rsidR="00645B54" w:rsidRPr="00BD60B0" w14:paraId="38D9AAFC" w14:textId="77777777" w:rsidTr="00EB309C">
        <w:trPr>
          <w:trHeight w:val="227"/>
        </w:trPr>
        <w:tc>
          <w:tcPr>
            <w:tcW w:w="1696" w:type="dxa"/>
          </w:tcPr>
          <w:p w14:paraId="27BDC069" w14:textId="6F24EED5" w:rsidR="00645B54" w:rsidRDefault="00645B54" w:rsidP="00645B54">
            <w:pPr>
              <w:spacing w:before="120" w:after="120"/>
              <w:rPr>
                <w:rFonts w:ascii="Raleway" w:eastAsia="Cambria" w:hAnsi="Raleway" w:cs="Times New Roman"/>
                <w:b/>
                <w:bCs/>
                <w:color w:val="0D0D0D"/>
                <w:lang w:val="en-GB"/>
                <w14:ligatures w14:val="none"/>
              </w:rPr>
            </w:pPr>
            <w:r>
              <w:rPr>
                <w:rFonts w:ascii="Raleway" w:eastAsia="Cambria" w:hAnsi="Raleway" w:cs="Times New Roman"/>
                <w:b/>
                <w:bCs/>
                <w:color w:val="0D0D0D"/>
                <w:lang w:val="en-GB"/>
                <w14:ligatures w14:val="none"/>
              </w:rPr>
              <w:t>DB</w:t>
            </w:r>
          </w:p>
        </w:tc>
        <w:tc>
          <w:tcPr>
            <w:tcW w:w="6378" w:type="dxa"/>
          </w:tcPr>
          <w:p w14:paraId="358B376A" w14:textId="76EB6673" w:rsidR="00645B54" w:rsidRPr="00645B54" w:rsidRDefault="00645B54" w:rsidP="00645B54">
            <w:pPr>
              <w:spacing w:before="120" w:after="120"/>
              <w:rPr>
                <w:rFonts w:ascii="Raleway" w:eastAsia="Cambria" w:hAnsi="Raleway" w:cs="Times New Roman"/>
                <w:color w:val="0D0D0D"/>
                <w:lang w:val="fr-FR"/>
                <w14:ligatures w14:val="none"/>
              </w:rPr>
            </w:pPr>
            <w:r>
              <w:rPr>
                <w:rFonts w:ascii="Raleway" w:eastAsia="Cambria" w:hAnsi="Raleway" w:cs="Times New Roman"/>
                <w:color w:val="0D0D0D"/>
                <w:lang w:val="fr-FR"/>
                <w14:ligatures w14:val="none"/>
              </w:rPr>
              <w:t>Diamètre brachial (c</w:t>
            </w:r>
            <w:r w:rsidRPr="00BD60B0">
              <w:rPr>
                <w:rFonts w:ascii="Raleway" w:eastAsia="Cambria" w:hAnsi="Raleway" w:cs="Times New Roman"/>
                <w:color w:val="0D0D0D"/>
                <w:lang w:val="fr-FR"/>
                <w14:ligatures w14:val="none"/>
              </w:rPr>
              <w:t>irconférence mi-supérieure du bras</w:t>
            </w:r>
            <w:r>
              <w:rPr>
                <w:rFonts w:ascii="Raleway" w:eastAsia="Cambria" w:hAnsi="Raleway" w:cs="Times New Roman"/>
                <w:color w:val="0D0D0D"/>
                <w:lang w:val="fr-FR"/>
                <w14:ligatures w14:val="none"/>
              </w:rPr>
              <w:t>)</w:t>
            </w:r>
          </w:p>
        </w:tc>
      </w:tr>
      <w:tr w:rsidR="00674598" w:rsidRPr="00BD60B0" w14:paraId="3390E195" w14:textId="77777777" w:rsidTr="00EB309C">
        <w:trPr>
          <w:trHeight w:val="227"/>
        </w:trPr>
        <w:tc>
          <w:tcPr>
            <w:tcW w:w="1696" w:type="dxa"/>
          </w:tcPr>
          <w:p w14:paraId="2D0B36C6" w14:textId="783B7DBA" w:rsidR="00674598" w:rsidRDefault="00674598" w:rsidP="00674598">
            <w:pPr>
              <w:spacing w:before="120" w:after="120"/>
              <w:rPr>
                <w:rFonts w:ascii="Raleway" w:eastAsia="Cambria" w:hAnsi="Raleway" w:cs="Times New Roman"/>
                <w:b/>
                <w:bCs/>
                <w:color w:val="0D0D0D"/>
                <w:lang w:val="en-GB"/>
                <w14:ligatures w14:val="none"/>
              </w:rPr>
            </w:pPr>
            <w:r w:rsidRPr="00BD60B0">
              <w:rPr>
                <w:rFonts w:ascii="Raleway" w:eastAsia="Cambria" w:hAnsi="Raleway" w:cs="Times New Roman"/>
                <w:b/>
                <w:bCs/>
                <w:color w:val="0D0D0D"/>
                <w:lang w:val="en-GB"/>
                <w14:ligatures w14:val="none"/>
              </w:rPr>
              <w:t>D</w:t>
            </w:r>
            <w:r>
              <w:rPr>
                <w:rFonts w:ascii="Raleway" w:eastAsia="Cambria" w:hAnsi="Raleway" w:cs="Times New Roman"/>
                <w:b/>
                <w:bCs/>
                <w:color w:val="0D0D0D"/>
                <w:lang w:val="en-GB"/>
                <w14:ligatures w14:val="none"/>
              </w:rPr>
              <w:t>IP</w:t>
            </w:r>
          </w:p>
        </w:tc>
        <w:tc>
          <w:tcPr>
            <w:tcW w:w="6378" w:type="dxa"/>
          </w:tcPr>
          <w:p w14:paraId="22410606" w14:textId="013757F6" w:rsidR="00674598" w:rsidRPr="00BD60B0" w:rsidRDefault="00674598" w:rsidP="00674598">
            <w:pPr>
              <w:spacing w:before="120" w:after="120"/>
              <w:rPr>
                <w:rFonts w:ascii="Raleway" w:eastAsia="Cambria" w:hAnsi="Raleway" w:cs="Times New Roman"/>
                <w:color w:val="0D0D0D"/>
                <w14:ligatures w14:val="none"/>
              </w:rPr>
            </w:pPr>
            <w:proofErr w:type="spellStart"/>
            <w:r w:rsidRPr="00BD60B0">
              <w:rPr>
                <w:rFonts w:ascii="Raleway" w:eastAsia="Cambria" w:hAnsi="Raleway" w:cs="Times New Roman"/>
                <w:color w:val="0D0D0D"/>
                <w:lang w:val="en-GB"/>
                <w14:ligatures w14:val="none"/>
              </w:rPr>
              <w:t>Données</w:t>
            </w:r>
            <w:proofErr w:type="spellEnd"/>
            <w:r w:rsidRPr="00BD60B0">
              <w:rPr>
                <w:rFonts w:ascii="Raleway" w:eastAsia="Cambria" w:hAnsi="Raleway" w:cs="Times New Roman"/>
                <w:color w:val="0D0D0D"/>
                <w:lang w:val="en-GB"/>
                <w14:ligatures w14:val="none"/>
              </w:rPr>
              <w:t xml:space="preserve"> </w:t>
            </w:r>
            <w:proofErr w:type="spellStart"/>
            <w:r w:rsidRPr="00BD60B0">
              <w:rPr>
                <w:rFonts w:ascii="Raleway" w:eastAsia="Cambria" w:hAnsi="Raleway" w:cs="Times New Roman"/>
                <w:color w:val="0D0D0D"/>
                <w:lang w:val="en-GB"/>
                <w14:ligatures w14:val="none"/>
              </w:rPr>
              <w:t>individuelles</w:t>
            </w:r>
            <w:proofErr w:type="spellEnd"/>
            <w:r w:rsidRPr="00BD60B0">
              <w:rPr>
                <w:rFonts w:ascii="Raleway" w:eastAsia="Cambria" w:hAnsi="Raleway" w:cs="Times New Roman"/>
                <w:color w:val="0D0D0D"/>
                <w:lang w:val="en-GB"/>
                <w14:ligatures w14:val="none"/>
              </w:rPr>
              <w:t xml:space="preserve"> des patients</w:t>
            </w:r>
          </w:p>
        </w:tc>
      </w:tr>
      <w:tr w:rsidR="00BD60B0" w:rsidRPr="00BD60B0" w14:paraId="778A03B9" w14:textId="77777777" w:rsidTr="00EB309C">
        <w:trPr>
          <w:trHeight w:val="227"/>
        </w:trPr>
        <w:tc>
          <w:tcPr>
            <w:tcW w:w="1696" w:type="dxa"/>
          </w:tcPr>
          <w:p w14:paraId="01C1EB0C" w14:textId="0A45004F" w:rsidR="00BD60B0" w:rsidRPr="00BD60B0" w:rsidRDefault="00EB309C" w:rsidP="00EB309C">
            <w:pPr>
              <w:spacing w:before="120" w:after="120"/>
              <w:rPr>
                <w:rFonts w:ascii="Raleway" w:eastAsia="Cambria" w:hAnsi="Raleway" w:cs="Times New Roman"/>
                <w:b/>
                <w:bCs/>
                <w:color w:val="0D0D0D"/>
                <w:lang w:val="en-GB"/>
                <w14:ligatures w14:val="none"/>
              </w:rPr>
            </w:pPr>
            <w:r>
              <w:rPr>
                <w:rFonts w:ascii="Raleway" w:eastAsia="Cambria" w:hAnsi="Raleway" w:cs="Times New Roman"/>
                <w:b/>
                <w:bCs/>
                <w:color w:val="0D0D0D"/>
                <w:lang w:val="en-GB"/>
                <w14:ligatures w14:val="none"/>
              </w:rPr>
              <w:t>E</w:t>
            </w:r>
            <w:r w:rsidR="00BD60B0" w:rsidRPr="00BD60B0">
              <w:rPr>
                <w:rFonts w:ascii="Raleway" w:eastAsia="Cambria" w:hAnsi="Raleway" w:cs="Times New Roman"/>
                <w:b/>
                <w:bCs/>
                <w:color w:val="0D0D0D"/>
                <w:lang w:val="en-GB"/>
                <w14:ligatures w14:val="none"/>
              </w:rPr>
              <w:t>TAT</w:t>
            </w:r>
          </w:p>
        </w:tc>
        <w:tc>
          <w:tcPr>
            <w:tcW w:w="6378" w:type="dxa"/>
          </w:tcPr>
          <w:p w14:paraId="0762E223" w14:textId="2A2D2A98" w:rsidR="00BD60B0" w:rsidRPr="00BD60B0" w:rsidRDefault="00EB309C" w:rsidP="00EB309C">
            <w:pPr>
              <w:spacing w:before="120" w:after="120"/>
              <w:rPr>
                <w:rFonts w:ascii="Raleway" w:eastAsia="Cambria" w:hAnsi="Raleway" w:cs="Times New Roman"/>
                <w:color w:val="0D0D0D"/>
                <w:lang w:val="en-GB"/>
                <w14:ligatures w14:val="none"/>
              </w:rPr>
            </w:pPr>
            <w:r w:rsidRPr="00F258BF">
              <w:rPr>
                <w:rStyle w:val="SectionNumber"/>
              </w:rPr>
              <w:t>Emergency Triage and Treatment</w:t>
            </w:r>
            <w:r w:rsidRPr="00BD60B0">
              <w:rPr>
                <w:rFonts w:ascii="Raleway" w:eastAsia="Cambria" w:hAnsi="Raleway" w:cs="Times New Roman"/>
                <w:color w:val="0D0D0D"/>
                <w:lang w:val="en-GB"/>
                <w14:ligatures w14:val="none"/>
              </w:rPr>
              <w:t xml:space="preserve"> </w:t>
            </w:r>
            <w:r>
              <w:rPr>
                <w:rFonts w:ascii="Raleway" w:eastAsia="Cambria" w:hAnsi="Raleway" w:cs="Times New Roman"/>
                <w:color w:val="0D0D0D"/>
                <w:lang w:val="en-GB"/>
                <w14:ligatures w14:val="none"/>
              </w:rPr>
              <w:t>(</w:t>
            </w:r>
            <w:r w:rsidR="00BD60B0" w:rsidRPr="00BD60B0">
              <w:rPr>
                <w:rFonts w:ascii="Raleway" w:eastAsia="Cambria" w:hAnsi="Raleway" w:cs="Times New Roman"/>
                <w:color w:val="0D0D0D"/>
                <w:lang w:val="en-GB"/>
                <w14:ligatures w14:val="none"/>
              </w:rPr>
              <w:t xml:space="preserve">Triage et </w:t>
            </w:r>
            <w:proofErr w:type="spellStart"/>
            <w:r w:rsidR="00BD60B0" w:rsidRPr="00BD60B0">
              <w:rPr>
                <w:rFonts w:ascii="Raleway" w:eastAsia="Cambria" w:hAnsi="Raleway" w:cs="Times New Roman"/>
                <w:color w:val="0D0D0D"/>
                <w:lang w:val="en-GB"/>
                <w14:ligatures w14:val="none"/>
              </w:rPr>
              <w:t>traitement</w:t>
            </w:r>
            <w:proofErr w:type="spellEnd"/>
            <w:r w:rsidR="00BD60B0" w:rsidRPr="00BD60B0">
              <w:rPr>
                <w:rFonts w:ascii="Raleway" w:eastAsia="Cambria" w:hAnsi="Raleway" w:cs="Times New Roman"/>
                <w:color w:val="0D0D0D"/>
                <w:lang w:val="en-GB"/>
                <w14:ligatures w14:val="none"/>
              </w:rPr>
              <w:t xml:space="preserve"> </w:t>
            </w:r>
            <w:proofErr w:type="spellStart"/>
            <w:r w:rsidR="00BD60B0" w:rsidRPr="00BD60B0">
              <w:rPr>
                <w:rFonts w:ascii="Raleway" w:eastAsia="Cambria" w:hAnsi="Raleway" w:cs="Times New Roman"/>
                <w:color w:val="0D0D0D"/>
                <w:lang w:val="en-GB"/>
                <w14:ligatures w14:val="none"/>
              </w:rPr>
              <w:t>d'urgence</w:t>
            </w:r>
            <w:proofErr w:type="spellEnd"/>
            <w:r>
              <w:rPr>
                <w:rFonts w:ascii="Raleway" w:eastAsia="Cambria" w:hAnsi="Raleway" w:cs="Times New Roman"/>
                <w:color w:val="0D0D0D"/>
                <w:lang w:val="en-GB"/>
                <w14:ligatures w14:val="none"/>
              </w:rPr>
              <w:t>)</w:t>
            </w:r>
          </w:p>
        </w:tc>
      </w:tr>
      <w:tr w:rsidR="00674598" w:rsidRPr="00BD60B0" w14:paraId="36DADC5E" w14:textId="77777777" w:rsidTr="00EB309C">
        <w:trPr>
          <w:trHeight w:val="227"/>
        </w:trPr>
        <w:tc>
          <w:tcPr>
            <w:tcW w:w="1696" w:type="dxa"/>
          </w:tcPr>
          <w:p w14:paraId="25F3412D" w14:textId="2A3FDE9A" w:rsidR="00674598" w:rsidRPr="00BD60B0" w:rsidRDefault="00674598" w:rsidP="00674598">
            <w:pPr>
              <w:spacing w:before="120" w:after="120"/>
              <w:rPr>
                <w:rFonts w:ascii="Raleway" w:eastAsia="Cambria" w:hAnsi="Raleway" w:cs="Times New Roman"/>
                <w:b/>
                <w:bCs/>
                <w:color w:val="0D0D0D"/>
                <w:lang w:val="en-GB"/>
                <w14:ligatures w14:val="none"/>
              </w:rPr>
            </w:pPr>
            <w:r>
              <w:rPr>
                <w:rFonts w:ascii="Raleway" w:eastAsia="Cambria" w:hAnsi="Raleway" w:cs="Times New Roman"/>
                <w:b/>
                <w:bCs/>
                <w:color w:val="0D0D0D"/>
                <w:lang w:val="en-GB"/>
                <w14:ligatures w14:val="none"/>
              </w:rPr>
              <w:t>FCE</w:t>
            </w:r>
          </w:p>
        </w:tc>
        <w:tc>
          <w:tcPr>
            <w:tcW w:w="6378" w:type="dxa"/>
          </w:tcPr>
          <w:p w14:paraId="00181499" w14:textId="7337F9A8" w:rsidR="00674598" w:rsidRPr="00EB309C" w:rsidRDefault="00674598" w:rsidP="00674598">
            <w:pPr>
              <w:spacing w:before="120" w:after="120"/>
              <w:rPr>
                <w:rStyle w:val="SectionNumber"/>
                <w:lang w:val="fr-FR"/>
              </w:rPr>
            </w:pPr>
            <w:proofErr w:type="spellStart"/>
            <w:r w:rsidRPr="00BD60B0">
              <w:rPr>
                <w:rFonts w:ascii="Raleway" w:eastAsia="Cambria" w:hAnsi="Raleway" w:cs="Times New Roman"/>
                <w:color w:val="0D0D0D"/>
                <w:lang w:val="en-GB"/>
                <w14:ligatures w14:val="none"/>
              </w:rPr>
              <w:t>Formulaire</w:t>
            </w:r>
            <w:proofErr w:type="spellEnd"/>
            <w:r w:rsidRPr="00BD60B0">
              <w:rPr>
                <w:rFonts w:ascii="Raleway" w:eastAsia="Cambria" w:hAnsi="Raleway" w:cs="Times New Roman"/>
                <w:color w:val="0D0D0D"/>
                <w:lang w:val="en-GB"/>
                <w14:ligatures w14:val="none"/>
              </w:rPr>
              <w:t xml:space="preserve"> de </w:t>
            </w:r>
            <w:proofErr w:type="spellStart"/>
            <w:r w:rsidRPr="00BD60B0">
              <w:rPr>
                <w:rFonts w:ascii="Raleway" w:eastAsia="Cambria" w:hAnsi="Raleway" w:cs="Times New Roman"/>
                <w:color w:val="0D0D0D"/>
                <w:lang w:val="en-GB"/>
                <w14:ligatures w14:val="none"/>
              </w:rPr>
              <w:t>consentement</w:t>
            </w:r>
            <w:proofErr w:type="spellEnd"/>
            <w:r w:rsidRPr="00BD60B0">
              <w:rPr>
                <w:rFonts w:ascii="Raleway" w:eastAsia="Cambria" w:hAnsi="Raleway" w:cs="Times New Roman"/>
                <w:color w:val="0D0D0D"/>
                <w:lang w:val="en-GB"/>
                <w14:ligatures w14:val="none"/>
              </w:rPr>
              <w:t xml:space="preserve"> </w:t>
            </w:r>
            <w:proofErr w:type="spellStart"/>
            <w:r w:rsidRPr="00BD60B0">
              <w:rPr>
                <w:rFonts w:ascii="Raleway" w:eastAsia="Cambria" w:hAnsi="Raleway" w:cs="Times New Roman"/>
                <w:color w:val="0D0D0D"/>
                <w:lang w:val="en-GB"/>
                <w14:ligatures w14:val="none"/>
              </w:rPr>
              <w:t>éclairé</w:t>
            </w:r>
            <w:proofErr w:type="spellEnd"/>
          </w:p>
        </w:tc>
      </w:tr>
      <w:tr w:rsidR="00BD60B0" w:rsidRPr="00BD60B0" w14:paraId="19C634A2" w14:textId="77777777" w:rsidTr="00EB309C">
        <w:trPr>
          <w:trHeight w:val="227"/>
        </w:trPr>
        <w:tc>
          <w:tcPr>
            <w:tcW w:w="1696" w:type="dxa"/>
          </w:tcPr>
          <w:p w14:paraId="04BDCB16" w14:textId="193E2B99" w:rsidR="00BD60B0" w:rsidRPr="00BD60B0" w:rsidRDefault="00BD60B0" w:rsidP="00EB309C">
            <w:pPr>
              <w:spacing w:before="120" w:after="120"/>
              <w:rPr>
                <w:rFonts w:ascii="Raleway" w:eastAsia="Cambria" w:hAnsi="Raleway" w:cs="Times New Roman"/>
                <w:b/>
                <w:bCs/>
                <w:color w:val="0D0D0D"/>
                <w:lang w:val="en-GB"/>
                <w14:ligatures w14:val="none"/>
              </w:rPr>
            </w:pPr>
            <w:r w:rsidRPr="00BD60B0">
              <w:rPr>
                <w:rFonts w:ascii="Raleway" w:eastAsia="Cambria" w:hAnsi="Raleway" w:cs="Times New Roman"/>
                <w:b/>
                <w:bCs/>
                <w:color w:val="0D0D0D"/>
                <w:lang w:val="en-GB"/>
                <w14:ligatures w14:val="none"/>
              </w:rPr>
              <w:t>G</w:t>
            </w:r>
            <w:r w:rsidR="00645B54">
              <w:rPr>
                <w:rFonts w:ascii="Raleway" w:eastAsia="Cambria" w:hAnsi="Raleway" w:cs="Times New Roman"/>
                <w:b/>
                <w:bCs/>
                <w:color w:val="0D0D0D"/>
                <w:lang w:val="en-GB"/>
                <w14:ligatures w14:val="none"/>
              </w:rPr>
              <w:t>LD</w:t>
            </w:r>
          </w:p>
        </w:tc>
        <w:tc>
          <w:tcPr>
            <w:tcW w:w="6378" w:type="dxa"/>
          </w:tcPr>
          <w:p w14:paraId="0024AB24" w14:textId="10A5AC65" w:rsidR="00BD60B0" w:rsidRPr="00BD60B0" w:rsidRDefault="00BD60B0" w:rsidP="00EB309C">
            <w:pPr>
              <w:spacing w:before="120" w:after="120"/>
              <w:rPr>
                <w:rFonts w:ascii="Raleway" w:eastAsia="Cambria" w:hAnsi="Raleway" w:cs="Times New Roman"/>
                <w:color w:val="0D0D0D"/>
                <w:lang w:val="fr-FR"/>
                <w14:ligatures w14:val="none"/>
              </w:rPr>
            </w:pPr>
            <w:r w:rsidRPr="00BD60B0">
              <w:rPr>
                <w:rFonts w:ascii="Raleway" w:eastAsia="Cambria" w:hAnsi="Raleway" w:cs="Times New Roman"/>
                <w:color w:val="0D0D0D"/>
                <w:lang w:val="fr-FR"/>
                <w14:ligatures w14:val="none"/>
              </w:rPr>
              <w:t>Groupe d'élaboration des lignes directrices</w:t>
            </w:r>
          </w:p>
        </w:tc>
      </w:tr>
      <w:tr w:rsidR="00674598" w:rsidRPr="00BD60B0" w14:paraId="260438B0" w14:textId="77777777" w:rsidTr="00EB309C">
        <w:trPr>
          <w:trHeight w:val="227"/>
        </w:trPr>
        <w:tc>
          <w:tcPr>
            <w:tcW w:w="1696" w:type="dxa"/>
          </w:tcPr>
          <w:p w14:paraId="63DDF94D" w14:textId="50BA6331" w:rsidR="00674598" w:rsidRPr="00BD60B0" w:rsidRDefault="00674598" w:rsidP="00674598">
            <w:pPr>
              <w:spacing w:before="120" w:after="120"/>
              <w:rPr>
                <w:rFonts w:ascii="Raleway" w:eastAsia="Cambria" w:hAnsi="Raleway" w:cs="Times New Roman"/>
                <w:b/>
                <w:bCs/>
                <w:color w:val="0D0D0D"/>
                <w:lang w:val="en-GB"/>
                <w14:ligatures w14:val="none"/>
              </w:rPr>
            </w:pPr>
            <w:r w:rsidRPr="00BD60B0">
              <w:rPr>
                <w:rFonts w:ascii="Raleway" w:eastAsia="Cambria" w:hAnsi="Raleway" w:cs="Times New Roman"/>
                <w:b/>
                <w:bCs/>
                <w:color w:val="0D0D0D"/>
                <w:lang w:val="en-GB"/>
                <w14:ligatures w14:val="none"/>
              </w:rPr>
              <w:t>LF-LAM</w:t>
            </w:r>
          </w:p>
        </w:tc>
        <w:tc>
          <w:tcPr>
            <w:tcW w:w="6378" w:type="dxa"/>
          </w:tcPr>
          <w:p w14:paraId="55B1EDFF" w14:textId="170F9835" w:rsidR="00674598" w:rsidRPr="00BD60B0" w:rsidRDefault="00674598" w:rsidP="00674598">
            <w:pPr>
              <w:spacing w:before="120" w:after="120"/>
              <w:rPr>
                <w:rFonts w:ascii="Raleway" w:eastAsia="Cambria" w:hAnsi="Raleway" w:cs="Times New Roman"/>
                <w:color w:val="0D0D0D"/>
                <w:lang w:val="en-GB"/>
                <w14:ligatures w14:val="none"/>
              </w:rPr>
            </w:pPr>
            <w:r w:rsidRPr="00F258BF">
              <w:rPr>
                <w:rStyle w:val="SectionNumber"/>
              </w:rPr>
              <w:t>Lateral Flow Lipoarabinomannan Assay</w:t>
            </w:r>
            <w:r w:rsidRPr="00BD60B0">
              <w:rPr>
                <w:rFonts w:ascii="Raleway" w:eastAsia="Cambria" w:hAnsi="Raleway" w:cs="Times New Roman"/>
                <w:color w:val="0D0D0D"/>
                <w:lang w:val="fr-FR"/>
                <w14:ligatures w14:val="none"/>
              </w:rPr>
              <w:t xml:space="preserve"> </w:t>
            </w:r>
            <w:r>
              <w:rPr>
                <w:rFonts w:ascii="Raleway" w:eastAsia="Cambria" w:hAnsi="Raleway" w:cs="Times New Roman"/>
                <w:color w:val="0D0D0D"/>
                <w:lang w:val="fr-FR"/>
                <w14:ligatures w14:val="none"/>
              </w:rPr>
              <w:t>(</w:t>
            </w:r>
            <w:r w:rsidRPr="00BD60B0">
              <w:rPr>
                <w:rFonts w:ascii="Raleway" w:eastAsia="Cambria" w:hAnsi="Raleway" w:cs="Times New Roman"/>
                <w:color w:val="0D0D0D"/>
                <w:lang w:val="fr-FR"/>
                <w14:ligatures w14:val="none"/>
              </w:rPr>
              <w:t xml:space="preserve">Dosage de </w:t>
            </w:r>
            <w:proofErr w:type="spellStart"/>
            <w:r w:rsidRPr="00BD60B0">
              <w:rPr>
                <w:rFonts w:ascii="Raleway" w:eastAsia="Cambria" w:hAnsi="Raleway" w:cs="Times New Roman"/>
                <w:color w:val="0D0D0D"/>
                <w:lang w:val="fr-FR"/>
                <w14:ligatures w14:val="none"/>
              </w:rPr>
              <w:t>lipoarabinomannane</w:t>
            </w:r>
            <w:proofErr w:type="spellEnd"/>
            <w:r w:rsidRPr="00BD60B0">
              <w:rPr>
                <w:rFonts w:ascii="Raleway" w:eastAsia="Cambria" w:hAnsi="Raleway" w:cs="Times New Roman"/>
                <w:color w:val="0D0D0D"/>
                <w:lang w:val="fr-FR"/>
                <w14:ligatures w14:val="none"/>
              </w:rPr>
              <w:t xml:space="preserve"> à flux latéral</w:t>
            </w:r>
            <w:r>
              <w:rPr>
                <w:rFonts w:ascii="Raleway" w:eastAsia="Cambria" w:hAnsi="Raleway" w:cs="Times New Roman"/>
                <w:color w:val="0D0D0D"/>
                <w:lang w:val="fr-FR"/>
                <w14:ligatures w14:val="none"/>
              </w:rPr>
              <w:t>)</w:t>
            </w:r>
          </w:p>
        </w:tc>
      </w:tr>
      <w:tr w:rsidR="00674598" w:rsidRPr="00BD60B0" w14:paraId="59BAF425" w14:textId="77777777" w:rsidTr="00EB309C">
        <w:trPr>
          <w:trHeight w:val="227"/>
        </w:trPr>
        <w:tc>
          <w:tcPr>
            <w:tcW w:w="1696" w:type="dxa"/>
          </w:tcPr>
          <w:p w14:paraId="0AFF84BE" w14:textId="307C8E9A" w:rsidR="00674598" w:rsidRPr="00BD60B0" w:rsidRDefault="00674598" w:rsidP="00674598">
            <w:pPr>
              <w:spacing w:before="120" w:after="120"/>
              <w:rPr>
                <w:rFonts w:ascii="Raleway" w:eastAsia="Cambria" w:hAnsi="Raleway" w:cs="Times New Roman"/>
                <w:b/>
                <w:bCs/>
                <w:color w:val="0D0D0D"/>
                <w:lang w:val="en-GB"/>
                <w14:ligatures w14:val="none"/>
              </w:rPr>
            </w:pPr>
            <w:r>
              <w:rPr>
                <w:rFonts w:ascii="Raleway" w:eastAsia="Cambria" w:hAnsi="Raleway" w:cs="Times New Roman"/>
                <w:b/>
                <w:bCs/>
                <w:color w:val="0D0D0D"/>
                <w:lang w:val="en-GB"/>
                <w14:ligatures w14:val="none"/>
              </w:rPr>
              <w:t>MAS</w:t>
            </w:r>
          </w:p>
        </w:tc>
        <w:tc>
          <w:tcPr>
            <w:tcW w:w="6378" w:type="dxa"/>
          </w:tcPr>
          <w:p w14:paraId="07942779" w14:textId="677E8A5C" w:rsidR="00674598" w:rsidRPr="00BD60B0" w:rsidRDefault="00674598" w:rsidP="00674598">
            <w:pPr>
              <w:spacing w:before="120" w:after="120"/>
              <w:rPr>
                <w:rFonts w:ascii="Raleway" w:eastAsia="Cambria" w:hAnsi="Raleway" w:cs="Times New Roman"/>
                <w:color w:val="0D0D0D"/>
                <w:lang w:val="en-GB"/>
                <w14:ligatures w14:val="none"/>
              </w:rPr>
            </w:pPr>
            <w:r w:rsidRPr="00BD60B0">
              <w:rPr>
                <w:rFonts w:ascii="Raleway" w:eastAsia="Cambria" w:hAnsi="Raleway" w:cs="Times New Roman"/>
                <w:color w:val="0D0D0D"/>
                <w:lang w:val="en-GB"/>
                <w14:ligatures w14:val="none"/>
              </w:rPr>
              <w:t xml:space="preserve">Malnutrition </w:t>
            </w:r>
            <w:proofErr w:type="spellStart"/>
            <w:r w:rsidRPr="00BD60B0">
              <w:rPr>
                <w:rFonts w:ascii="Raleway" w:eastAsia="Cambria" w:hAnsi="Raleway" w:cs="Times New Roman"/>
                <w:color w:val="0D0D0D"/>
                <w:lang w:val="en-GB"/>
                <w14:ligatures w14:val="none"/>
              </w:rPr>
              <w:t>aiguë</w:t>
            </w:r>
            <w:proofErr w:type="spellEnd"/>
            <w:r w:rsidRPr="00BD60B0">
              <w:rPr>
                <w:rFonts w:ascii="Raleway" w:eastAsia="Cambria" w:hAnsi="Raleway" w:cs="Times New Roman"/>
                <w:color w:val="0D0D0D"/>
                <w:lang w:val="en-GB"/>
                <w14:ligatures w14:val="none"/>
              </w:rPr>
              <w:t xml:space="preserve"> </w:t>
            </w:r>
            <w:proofErr w:type="spellStart"/>
            <w:r w:rsidRPr="00BD60B0">
              <w:rPr>
                <w:rFonts w:ascii="Raleway" w:eastAsia="Cambria" w:hAnsi="Raleway" w:cs="Times New Roman"/>
                <w:color w:val="0D0D0D"/>
                <w:lang w:val="en-GB"/>
                <w14:ligatures w14:val="none"/>
              </w:rPr>
              <w:t>sévère</w:t>
            </w:r>
            <w:proofErr w:type="spellEnd"/>
          </w:p>
        </w:tc>
      </w:tr>
      <w:tr w:rsidR="00674598" w:rsidRPr="00BD60B0" w14:paraId="60BE4882" w14:textId="77777777" w:rsidTr="00EB309C">
        <w:trPr>
          <w:trHeight w:val="227"/>
        </w:trPr>
        <w:tc>
          <w:tcPr>
            <w:tcW w:w="1696" w:type="dxa"/>
          </w:tcPr>
          <w:p w14:paraId="7F3CA7D3" w14:textId="237072F7" w:rsidR="00674598" w:rsidRDefault="00674598" w:rsidP="00674598">
            <w:pPr>
              <w:spacing w:before="120" w:after="120"/>
              <w:rPr>
                <w:rFonts w:ascii="Raleway" w:eastAsia="Cambria" w:hAnsi="Raleway" w:cs="Times New Roman"/>
                <w:b/>
                <w:bCs/>
                <w:color w:val="0D0D0D"/>
                <w:lang w:val="en-GB"/>
                <w14:ligatures w14:val="none"/>
              </w:rPr>
            </w:pPr>
            <w:proofErr w:type="spellStart"/>
            <w:r w:rsidRPr="00BD60B0">
              <w:rPr>
                <w:rFonts w:ascii="Raleway" w:eastAsia="Cambria" w:hAnsi="Raleway" w:cs="Times New Roman"/>
                <w:b/>
                <w:bCs/>
                <w:color w:val="0D0D0D"/>
                <w:lang w:val="en-GB"/>
                <w14:ligatures w14:val="none"/>
              </w:rPr>
              <w:t>mWRD</w:t>
            </w:r>
            <w:proofErr w:type="spellEnd"/>
          </w:p>
        </w:tc>
        <w:tc>
          <w:tcPr>
            <w:tcW w:w="6378" w:type="dxa"/>
          </w:tcPr>
          <w:p w14:paraId="54FF49C7" w14:textId="1BF53158" w:rsidR="00674598" w:rsidRPr="00674598" w:rsidRDefault="00674598" w:rsidP="00674598">
            <w:pPr>
              <w:spacing w:before="120" w:after="120"/>
              <w:rPr>
                <w:rFonts w:ascii="Raleway" w:eastAsia="Cambria" w:hAnsi="Raleway" w:cs="Times New Roman"/>
                <w:color w:val="0D0D0D"/>
                <w:lang w:val="fr-FR"/>
                <w14:ligatures w14:val="none"/>
              </w:rPr>
            </w:pPr>
            <w:r w:rsidRPr="00BD60B0">
              <w:rPr>
                <w:rFonts w:ascii="Raleway" w:eastAsia="Cambria" w:hAnsi="Raleway" w:cs="Times New Roman"/>
                <w:color w:val="0D0D0D"/>
                <w:lang w:val="fr-FR"/>
                <w14:ligatures w14:val="none"/>
              </w:rPr>
              <w:t>Test de diagnostic moléculaire recommandé par l'OMS</w:t>
            </w:r>
          </w:p>
        </w:tc>
      </w:tr>
      <w:tr w:rsidR="00674598" w:rsidRPr="00BD60B0" w14:paraId="4B8B3E20" w14:textId="77777777" w:rsidTr="00EB309C">
        <w:trPr>
          <w:trHeight w:val="227"/>
        </w:trPr>
        <w:tc>
          <w:tcPr>
            <w:tcW w:w="1696" w:type="dxa"/>
          </w:tcPr>
          <w:p w14:paraId="6C4E809A" w14:textId="3F707F87" w:rsidR="00674598" w:rsidRPr="00674598" w:rsidRDefault="00674598" w:rsidP="00674598">
            <w:pPr>
              <w:spacing w:before="120" w:after="120"/>
              <w:rPr>
                <w:rFonts w:ascii="Raleway" w:eastAsia="Cambria" w:hAnsi="Raleway" w:cs="Times New Roman"/>
                <w:b/>
                <w:bCs/>
                <w:color w:val="0D0D0D"/>
                <w:lang w:val="fr-FR"/>
                <w14:ligatures w14:val="none"/>
              </w:rPr>
            </w:pPr>
            <w:r w:rsidRPr="00BD60B0">
              <w:rPr>
                <w:rFonts w:ascii="Raleway" w:eastAsia="Cambria" w:hAnsi="Raleway" w:cs="Times New Roman"/>
                <w:b/>
                <w:bCs/>
                <w:color w:val="0D0D0D"/>
                <w:lang w:val="en-GB"/>
                <w14:ligatures w14:val="none"/>
              </w:rPr>
              <w:t>OMS</w:t>
            </w:r>
          </w:p>
        </w:tc>
        <w:tc>
          <w:tcPr>
            <w:tcW w:w="6378" w:type="dxa"/>
          </w:tcPr>
          <w:p w14:paraId="1AA87488" w14:textId="33AFEF50" w:rsidR="00674598" w:rsidRPr="00674598" w:rsidRDefault="00674598" w:rsidP="00674598">
            <w:pPr>
              <w:spacing w:before="120" w:after="120"/>
              <w:rPr>
                <w:rFonts w:ascii="Raleway" w:eastAsia="Cambria" w:hAnsi="Raleway" w:cs="Times New Roman"/>
                <w:color w:val="0D0D0D"/>
                <w:lang w:val="fr-FR"/>
                <w14:ligatures w14:val="none"/>
              </w:rPr>
            </w:pPr>
            <w:r w:rsidRPr="00BD60B0">
              <w:rPr>
                <w:rFonts w:ascii="Raleway" w:eastAsia="Cambria" w:hAnsi="Raleway" w:cs="Times New Roman"/>
                <w:color w:val="0D0D0D"/>
                <w:lang w:val="fr-FR"/>
                <w14:ligatures w14:val="none"/>
              </w:rPr>
              <w:t>Organisation Mondiale de la Santé</w:t>
            </w:r>
          </w:p>
        </w:tc>
      </w:tr>
      <w:tr w:rsidR="00BD60B0" w:rsidRPr="00BD60B0" w14:paraId="21C49497" w14:textId="77777777" w:rsidTr="00EB309C">
        <w:trPr>
          <w:trHeight w:val="227"/>
        </w:trPr>
        <w:tc>
          <w:tcPr>
            <w:tcW w:w="1696" w:type="dxa"/>
          </w:tcPr>
          <w:p w14:paraId="74350934" w14:textId="213E5A3F" w:rsidR="00BD60B0" w:rsidRPr="00BD60B0" w:rsidRDefault="00BD60B0" w:rsidP="00EB309C">
            <w:pPr>
              <w:spacing w:before="120" w:after="120"/>
              <w:rPr>
                <w:rFonts w:ascii="Raleway" w:eastAsia="Cambria" w:hAnsi="Raleway" w:cs="Times New Roman"/>
                <w:b/>
                <w:bCs/>
                <w:color w:val="0D0D0D"/>
                <w:lang w:val="en-GB"/>
                <w14:ligatures w14:val="none"/>
              </w:rPr>
            </w:pPr>
            <w:r w:rsidRPr="00BD60B0">
              <w:rPr>
                <w:rFonts w:ascii="Raleway" w:eastAsia="Cambria" w:hAnsi="Raleway" w:cs="Times New Roman"/>
                <w:b/>
                <w:bCs/>
                <w:color w:val="0D0D0D"/>
                <w:lang w:val="en-GB"/>
                <w14:ligatures w14:val="none"/>
              </w:rPr>
              <w:t>PCIM</w:t>
            </w:r>
            <w:r w:rsidR="00C101EF">
              <w:rPr>
                <w:rFonts w:ascii="Raleway" w:eastAsia="Cambria" w:hAnsi="Raleway" w:cs="Times New Roman"/>
                <w:b/>
                <w:bCs/>
                <w:color w:val="0D0D0D"/>
                <w:lang w:val="en-GB"/>
                <w14:ligatures w14:val="none"/>
              </w:rPr>
              <w:t>E</w:t>
            </w:r>
          </w:p>
        </w:tc>
        <w:tc>
          <w:tcPr>
            <w:tcW w:w="6378" w:type="dxa"/>
          </w:tcPr>
          <w:p w14:paraId="31AF00F5" w14:textId="0F782FC5" w:rsidR="00BD60B0" w:rsidRPr="00BD60B0" w:rsidRDefault="00BD60B0" w:rsidP="00EB309C">
            <w:pPr>
              <w:spacing w:before="120" w:after="120"/>
              <w:rPr>
                <w:rFonts w:ascii="Raleway" w:eastAsia="Cambria" w:hAnsi="Raleway" w:cs="Times New Roman"/>
                <w:color w:val="0D0D0D"/>
                <w:lang w:val="fr-FR"/>
                <w14:ligatures w14:val="none"/>
              </w:rPr>
            </w:pPr>
            <w:r w:rsidRPr="00BD60B0">
              <w:rPr>
                <w:rFonts w:ascii="Raleway" w:eastAsia="Cambria" w:hAnsi="Raleway" w:cs="Times New Roman"/>
                <w:color w:val="0D0D0D"/>
                <w:lang w:val="fr-FR"/>
                <w14:ligatures w14:val="none"/>
              </w:rPr>
              <w:t>Prise en charge intégrée des maladies i</w:t>
            </w:r>
            <w:r w:rsidR="00C101EF">
              <w:rPr>
                <w:rFonts w:ascii="Raleway" w:eastAsia="Cambria" w:hAnsi="Raleway" w:cs="Times New Roman"/>
                <w:color w:val="0D0D0D"/>
                <w:lang w:val="fr-FR"/>
                <w14:ligatures w14:val="none"/>
              </w:rPr>
              <w:t>de l’enfant</w:t>
            </w:r>
          </w:p>
        </w:tc>
      </w:tr>
      <w:tr w:rsidR="00BD60B0" w:rsidRPr="00BD60B0" w14:paraId="2870A1B0" w14:textId="77777777" w:rsidTr="00EB309C">
        <w:trPr>
          <w:trHeight w:val="227"/>
        </w:trPr>
        <w:tc>
          <w:tcPr>
            <w:tcW w:w="1696" w:type="dxa"/>
          </w:tcPr>
          <w:p w14:paraId="662409BF" w14:textId="7C15D6E4" w:rsidR="00BD60B0" w:rsidRPr="00BD60B0" w:rsidRDefault="00674598" w:rsidP="00EB309C">
            <w:pPr>
              <w:spacing w:before="120" w:after="120"/>
              <w:rPr>
                <w:rFonts w:ascii="Raleway" w:eastAsia="Cambria" w:hAnsi="Raleway" w:cs="Times New Roman"/>
                <w:b/>
                <w:bCs/>
                <w:color w:val="0D0D0D"/>
                <w:lang w:val="en-GB"/>
                <w14:ligatures w14:val="none"/>
              </w:rPr>
            </w:pPr>
            <w:r>
              <w:rPr>
                <w:rFonts w:ascii="Raleway" w:eastAsia="Cambria" w:hAnsi="Raleway" w:cs="Times New Roman"/>
                <w:b/>
                <w:bCs/>
                <w:color w:val="0D0D0D"/>
                <w:lang w:val="en-GB"/>
                <w14:ligatures w14:val="none"/>
              </w:rPr>
              <w:t>PNLT</w:t>
            </w:r>
          </w:p>
        </w:tc>
        <w:tc>
          <w:tcPr>
            <w:tcW w:w="6378" w:type="dxa"/>
          </w:tcPr>
          <w:p w14:paraId="0F96D4DB" w14:textId="77777777" w:rsidR="00BD60B0" w:rsidRPr="00BD60B0" w:rsidRDefault="00BD60B0" w:rsidP="00EB309C">
            <w:pPr>
              <w:spacing w:before="120" w:after="120"/>
              <w:rPr>
                <w:rFonts w:ascii="Raleway" w:eastAsia="Cambria" w:hAnsi="Raleway" w:cs="Times New Roman"/>
                <w:color w:val="0D0D0D"/>
                <w:lang w:val="fr-FR"/>
                <w14:ligatures w14:val="none"/>
              </w:rPr>
            </w:pPr>
            <w:r w:rsidRPr="00BD60B0">
              <w:rPr>
                <w:rFonts w:ascii="Raleway" w:eastAsia="Cambria" w:hAnsi="Raleway" w:cs="Times New Roman"/>
                <w:color w:val="0D0D0D"/>
                <w:lang w:val="fr-FR"/>
                <w14:ligatures w14:val="none"/>
              </w:rPr>
              <w:t>Programme national de lutte contre la tuberculose</w:t>
            </w:r>
          </w:p>
        </w:tc>
      </w:tr>
      <w:tr w:rsidR="00BD60B0" w:rsidRPr="00BD60B0" w14:paraId="0257AEB0" w14:textId="77777777" w:rsidTr="00EB309C">
        <w:trPr>
          <w:trHeight w:val="227"/>
        </w:trPr>
        <w:tc>
          <w:tcPr>
            <w:tcW w:w="1696" w:type="dxa"/>
          </w:tcPr>
          <w:p w14:paraId="521D4DB7" w14:textId="77777777" w:rsidR="00BD60B0" w:rsidRPr="00BD60B0" w:rsidRDefault="00BD60B0" w:rsidP="00EB309C">
            <w:pPr>
              <w:spacing w:before="120" w:after="120"/>
              <w:rPr>
                <w:rFonts w:ascii="Raleway" w:eastAsia="Cambria" w:hAnsi="Raleway" w:cs="Times New Roman"/>
                <w:b/>
                <w:bCs/>
                <w:color w:val="0D0D0D"/>
                <w:lang w:val="en-GB"/>
                <w14:ligatures w14:val="none"/>
              </w:rPr>
            </w:pPr>
            <w:r w:rsidRPr="00BD60B0">
              <w:rPr>
                <w:rFonts w:ascii="Raleway" w:eastAsia="Cambria" w:hAnsi="Raleway" w:cs="Times New Roman"/>
                <w:b/>
                <w:bCs/>
                <w:color w:val="0D0D0D"/>
                <w:lang w:val="en-GB"/>
                <w14:ligatures w14:val="none"/>
              </w:rPr>
              <w:t>TB</w:t>
            </w:r>
          </w:p>
        </w:tc>
        <w:tc>
          <w:tcPr>
            <w:tcW w:w="6378" w:type="dxa"/>
          </w:tcPr>
          <w:p w14:paraId="493B4876" w14:textId="77777777" w:rsidR="00BD60B0" w:rsidRPr="00BD60B0" w:rsidRDefault="00BD60B0" w:rsidP="00EB309C">
            <w:pPr>
              <w:spacing w:before="120" w:after="120"/>
              <w:rPr>
                <w:rFonts w:ascii="Raleway" w:eastAsia="Cambria" w:hAnsi="Raleway" w:cs="Times New Roman"/>
                <w:color w:val="0D0D0D"/>
                <w:lang w:val="en-GB"/>
                <w14:ligatures w14:val="none"/>
              </w:rPr>
            </w:pPr>
            <w:proofErr w:type="spellStart"/>
            <w:r w:rsidRPr="00BD60B0">
              <w:rPr>
                <w:rFonts w:ascii="Raleway" w:eastAsia="Cambria" w:hAnsi="Raleway" w:cs="Times New Roman"/>
                <w:color w:val="0D0D0D"/>
                <w:lang w:val="en-GB"/>
                <w14:ligatures w14:val="none"/>
              </w:rPr>
              <w:t>Tuberculose</w:t>
            </w:r>
            <w:proofErr w:type="spellEnd"/>
          </w:p>
        </w:tc>
      </w:tr>
      <w:tr w:rsidR="00BD60B0" w:rsidRPr="00BD60B0" w14:paraId="2C9F9434" w14:textId="77777777" w:rsidTr="00EB309C">
        <w:trPr>
          <w:trHeight w:val="227"/>
        </w:trPr>
        <w:tc>
          <w:tcPr>
            <w:tcW w:w="1696" w:type="dxa"/>
          </w:tcPr>
          <w:p w14:paraId="0BA306AD" w14:textId="79EF7145" w:rsidR="00BD60B0" w:rsidRPr="00BD60B0" w:rsidRDefault="00BD60B0" w:rsidP="00EB309C">
            <w:pPr>
              <w:spacing w:before="120" w:after="120"/>
              <w:rPr>
                <w:rFonts w:ascii="Raleway" w:eastAsia="Cambria" w:hAnsi="Raleway" w:cs="Times New Roman"/>
                <w:b/>
                <w:bCs/>
                <w:color w:val="0D0D0D"/>
                <w:lang w:val="en-GB"/>
                <w14:ligatures w14:val="none"/>
              </w:rPr>
            </w:pPr>
            <w:r w:rsidRPr="00BD60B0">
              <w:rPr>
                <w:rFonts w:ascii="Raleway" w:eastAsia="Cambria" w:hAnsi="Raleway" w:cs="Times New Roman"/>
                <w:b/>
                <w:bCs/>
                <w:color w:val="0D0D0D"/>
                <w:lang w:val="en-GB"/>
                <w14:ligatures w14:val="none"/>
              </w:rPr>
              <w:t>T</w:t>
            </w:r>
            <w:r w:rsidR="00645B54">
              <w:rPr>
                <w:rFonts w:ascii="Raleway" w:eastAsia="Cambria" w:hAnsi="Raleway" w:cs="Times New Roman"/>
                <w:b/>
                <w:bCs/>
                <w:color w:val="0D0D0D"/>
                <w:lang w:val="en-GB"/>
                <w14:ligatures w14:val="none"/>
              </w:rPr>
              <w:t>PT</w:t>
            </w:r>
          </w:p>
        </w:tc>
        <w:tc>
          <w:tcPr>
            <w:tcW w:w="6378" w:type="dxa"/>
          </w:tcPr>
          <w:p w14:paraId="0843D06D" w14:textId="77777777" w:rsidR="00BD60B0" w:rsidRPr="00BD60B0" w:rsidRDefault="00BD60B0" w:rsidP="00EB309C">
            <w:pPr>
              <w:spacing w:before="120" w:after="120"/>
              <w:rPr>
                <w:rFonts w:ascii="Raleway" w:eastAsia="Cambria" w:hAnsi="Raleway" w:cs="Times New Roman"/>
                <w:color w:val="0D0D0D"/>
                <w:lang w:val="fr-FR"/>
                <w14:ligatures w14:val="none"/>
              </w:rPr>
            </w:pPr>
            <w:r w:rsidRPr="00BD60B0">
              <w:rPr>
                <w:rFonts w:ascii="Raleway" w:eastAsia="Cambria" w:hAnsi="Raleway" w:cs="Times New Roman"/>
                <w:color w:val="0D0D0D"/>
                <w:lang w:val="fr-FR"/>
                <w14:ligatures w14:val="none"/>
              </w:rPr>
              <w:t>Traitement préventif de la tuberculose</w:t>
            </w:r>
          </w:p>
        </w:tc>
      </w:tr>
      <w:tr w:rsidR="00EB309C" w:rsidRPr="00BD60B0" w14:paraId="6D2C9786" w14:textId="77777777" w:rsidTr="00EB309C">
        <w:trPr>
          <w:trHeight w:val="227"/>
        </w:trPr>
        <w:tc>
          <w:tcPr>
            <w:tcW w:w="1696" w:type="dxa"/>
          </w:tcPr>
          <w:p w14:paraId="3B902E2F" w14:textId="73748ED5" w:rsidR="00EB309C" w:rsidRPr="00BD60B0" w:rsidRDefault="00EB309C" w:rsidP="00EB309C">
            <w:pPr>
              <w:spacing w:before="120" w:after="120"/>
              <w:rPr>
                <w:rFonts w:ascii="Raleway" w:eastAsia="Cambria" w:hAnsi="Raleway" w:cs="Times New Roman"/>
                <w:b/>
                <w:bCs/>
                <w:color w:val="0D0D0D"/>
                <w:lang w:val="en-GB"/>
                <w14:ligatures w14:val="none"/>
              </w:rPr>
            </w:pPr>
            <w:r w:rsidRPr="00BD60B0">
              <w:rPr>
                <w:rFonts w:ascii="Raleway" w:eastAsia="Cambria" w:hAnsi="Raleway" w:cs="Times New Roman"/>
                <w:b/>
                <w:bCs/>
                <w:color w:val="0D0D0D"/>
                <w:lang w:val="en-GB"/>
                <w14:ligatures w14:val="none"/>
              </w:rPr>
              <w:t>VIH</w:t>
            </w:r>
          </w:p>
        </w:tc>
        <w:tc>
          <w:tcPr>
            <w:tcW w:w="6378" w:type="dxa"/>
          </w:tcPr>
          <w:p w14:paraId="25489944" w14:textId="485426E7" w:rsidR="00EB309C" w:rsidRPr="00BD60B0" w:rsidRDefault="00EB309C" w:rsidP="00EB309C">
            <w:pPr>
              <w:spacing w:before="120" w:after="120"/>
              <w:rPr>
                <w:rFonts w:ascii="Raleway" w:eastAsia="Cambria" w:hAnsi="Raleway" w:cs="Times New Roman"/>
                <w:color w:val="0D0D0D"/>
                <w14:ligatures w14:val="none"/>
              </w:rPr>
            </w:pPr>
            <w:r w:rsidRPr="00BD60B0">
              <w:rPr>
                <w:rFonts w:ascii="Raleway" w:eastAsia="Cambria" w:hAnsi="Raleway" w:cs="Times New Roman"/>
                <w:color w:val="0D0D0D"/>
                <w:lang w:val="en-GB"/>
                <w14:ligatures w14:val="none"/>
              </w:rPr>
              <w:t xml:space="preserve">Virus de </w:t>
            </w:r>
            <w:proofErr w:type="spellStart"/>
            <w:r w:rsidRPr="00BD60B0">
              <w:rPr>
                <w:rFonts w:ascii="Raleway" w:eastAsia="Cambria" w:hAnsi="Raleway" w:cs="Times New Roman"/>
                <w:color w:val="0D0D0D"/>
                <w:lang w:val="en-GB"/>
                <w14:ligatures w14:val="none"/>
              </w:rPr>
              <w:t>l'immunodéficience</w:t>
            </w:r>
            <w:proofErr w:type="spellEnd"/>
            <w:r w:rsidRPr="00BD60B0">
              <w:rPr>
                <w:rFonts w:ascii="Raleway" w:eastAsia="Cambria" w:hAnsi="Raleway" w:cs="Times New Roman"/>
                <w:color w:val="0D0D0D"/>
                <w:lang w:val="en-GB"/>
                <w14:ligatures w14:val="none"/>
              </w:rPr>
              <w:t xml:space="preserve"> </w:t>
            </w:r>
            <w:proofErr w:type="spellStart"/>
            <w:r w:rsidRPr="00BD60B0">
              <w:rPr>
                <w:rFonts w:ascii="Raleway" w:eastAsia="Cambria" w:hAnsi="Raleway" w:cs="Times New Roman"/>
                <w:color w:val="0D0D0D"/>
                <w:lang w:val="en-GB"/>
                <w14:ligatures w14:val="none"/>
              </w:rPr>
              <w:t>humaine</w:t>
            </w:r>
            <w:proofErr w:type="spellEnd"/>
          </w:p>
        </w:tc>
      </w:tr>
    </w:tbl>
    <w:p w14:paraId="32859626" w14:textId="77777777" w:rsidR="00EB309C" w:rsidRDefault="00EB309C" w:rsidP="00BD60B0">
      <w:pPr>
        <w:spacing w:before="180" w:after="180" w:line="240" w:lineRule="auto"/>
        <w:rPr>
          <w:rFonts w:ascii="Raleway" w:eastAsia="Cambria" w:hAnsi="Raleway" w:cs="Times New Roman"/>
          <w:color w:val="0D0D0D"/>
          <w:kern w:val="0"/>
          <w:sz w:val="24"/>
          <w:szCs w:val="24"/>
          <w14:ligatures w14:val="none"/>
        </w:rPr>
      </w:pPr>
    </w:p>
    <w:p w14:paraId="64FCBDEF" w14:textId="77777777" w:rsidR="00EB309C" w:rsidRPr="00EB309C" w:rsidRDefault="00EB309C" w:rsidP="00EB309C">
      <w:pPr>
        <w:rPr>
          <w:rFonts w:ascii="Raleway" w:eastAsia="Cambria" w:hAnsi="Raleway" w:cs="Times New Roman"/>
          <w:sz w:val="24"/>
          <w:szCs w:val="24"/>
        </w:rPr>
      </w:pPr>
    </w:p>
    <w:p w14:paraId="1A570EF1" w14:textId="77777777" w:rsidR="00EB309C" w:rsidRPr="00EB309C" w:rsidRDefault="00EB309C" w:rsidP="00EB309C">
      <w:pPr>
        <w:rPr>
          <w:rFonts w:ascii="Raleway" w:eastAsia="Cambria" w:hAnsi="Raleway" w:cs="Times New Roman"/>
          <w:sz w:val="24"/>
          <w:szCs w:val="24"/>
        </w:rPr>
      </w:pPr>
    </w:p>
    <w:p w14:paraId="21012366" w14:textId="77777777" w:rsidR="00EB309C" w:rsidRPr="00EB309C" w:rsidRDefault="00EB309C" w:rsidP="00EB309C">
      <w:pPr>
        <w:rPr>
          <w:rFonts w:ascii="Raleway" w:eastAsia="Cambria" w:hAnsi="Raleway" w:cs="Times New Roman"/>
          <w:sz w:val="24"/>
          <w:szCs w:val="24"/>
        </w:rPr>
      </w:pPr>
    </w:p>
    <w:p w14:paraId="7A524FDC" w14:textId="77777777" w:rsidR="00EB309C" w:rsidRPr="00EB309C" w:rsidRDefault="00EB309C" w:rsidP="00EB309C">
      <w:pPr>
        <w:rPr>
          <w:rFonts w:ascii="Raleway" w:eastAsia="Cambria" w:hAnsi="Raleway" w:cs="Times New Roman"/>
          <w:sz w:val="24"/>
          <w:szCs w:val="24"/>
        </w:rPr>
      </w:pPr>
    </w:p>
    <w:p w14:paraId="0AAABD47" w14:textId="77777777" w:rsidR="00EB309C" w:rsidRPr="00EB309C" w:rsidRDefault="00EB309C" w:rsidP="00EB309C">
      <w:pPr>
        <w:rPr>
          <w:rFonts w:ascii="Raleway" w:eastAsia="Cambria" w:hAnsi="Raleway" w:cs="Times New Roman"/>
          <w:sz w:val="24"/>
          <w:szCs w:val="24"/>
        </w:rPr>
      </w:pPr>
    </w:p>
    <w:p w14:paraId="5C43AF85" w14:textId="77777777" w:rsidR="00EB309C" w:rsidRPr="00EB309C" w:rsidRDefault="00EB309C" w:rsidP="00EB309C">
      <w:pPr>
        <w:rPr>
          <w:rFonts w:ascii="Raleway" w:eastAsia="Cambria" w:hAnsi="Raleway" w:cs="Times New Roman"/>
          <w:sz w:val="24"/>
          <w:szCs w:val="24"/>
        </w:rPr>
      </w:pPr>
    </w:p>
    <w:p w14:paraId="4E3F3C7D" w14:textId="77777777" w:rsidR="00EB309C" w:rsidRPr="00EB309C" w:rsidRDefault="00EB309C" w:rsidP="00EB309C">
      <w:pPr>
        <w:rPr>
          <w:rFonts w:ascii="Raleway" w:eastAsia="Cambria" w:hAnsi="Raleway" w:cs="Times New Roman"/>
          <w:sz w:val="24"/>
          <w:szCs w:val="24"/>
        </w:rPr>
      </w:pPr>
    </w:p>
    <w:p w14:paraId="0715D7A5" w14:textId="77777777" w:rsidR="00EB309C" w:rsidRPr="00EB309C" w:rsidRDefault="00EB309C" w:rsidP="00EB309C">
      <w:pPr>
        <w:rPr>
          <w:rFonts w:ascii="Raleway" w:eastAsia="Cambria" w:hAnsi="Raleway" w:cs="Times New Roman"/>
          <w:sz w:val="24"/>
          <w:szCs w:val="24"/>
        </w:rPr>
      </w:pPr>
    </w:p>
    <w:p w14:paraId="1D1515F2" w14:textId="77777777" w:rsidR="00EB309C" w:rsidRPr="00EB309C" w:rsidRDefault="00EB309C" w:rsidP="00EB309C">
      <w:pPr>
        <w:rPr>
          <w:rFonts w:ascii="Raleway" w:eastAsia="Cambria" w:hAnsi="Raleway" w:cs="Times New Roman"/>
          <w:sz w:val="24"/>
          <w:szCs w:val="24"/>
        </w:rPr>
      </w:pPr>
    </w:p>
    <w:p w14:paraId="52337F46" w14:textId="77777777" w:rsidR="00EB309C" w:rsidRPr="00EB309C" w:rsidRDefault="00EB309C" w:rsidP="00EB309C">
      <w:pPr>
        <w:rPr>
          <w:rFonts w:ascii="Raleway" w:eastAsia="Cambria" w:hAnsi="Raleway" w:cs="Times New Roman"/>
          <w:sz w:val="24"/>
          <w:szCs w:val="24"/>
        </w:rPr>
      </w:pPr>
    </w:p>
    <w:p w14:paraId="3BFDA019" w14:textId="77777777" w:rsidR="00EB309C" w:rsidRPr="00EB309C" w:rsidRDefault="00EB309C" w:rsidP="00EB309C">
      <w:pPr>
        <w:rPr>
          <w:rFonts w:ascii="Raleway" w:eastAsia="Cambria" w:hAnsi="Raleway" w:cs="Times New Roman"/>
          <w:sz w:val="24"/>
          <w:szCs w:val="24"/>
        </w:rPr>
      </w:pPr>
    </w:p>
    <w:p w14:paraId="1F3B10B8" w14:textId="77777777" w:rsidR="00EB309C" w:rsidRPr="00EB309C" w:rsidRDefault="00EB309C" w:rsidP="00EB309C">
      <w:pPr>
        <w:rPr>
          <w:rFonts w:ascii="Raleway" w:eastAsia="Cambria" w:hAnsi="Raleway" w:cs="Times New Roman"/>
          <w:sz w:val="24"/>
          <w:szCs w:val="24"/>
        </w:rPr>
      </w:pPr>
    </w:p>
    <w:p w14:paraId="0775A99D" w14:textId="77777777" w:rsidR="00EB309C" w:rsidRPr="00EB309C" w:rsidRDefault="00EB309C" w:rsidP="00EB309C">
      <w:pPr>
        <w:rPr>
          <w:rFonts w:ascii="Raleway" w:eastAsia="Cambria" w:hAnsi="Raleway" w:cs="Times New Roman"/>
          <w:sz w:val="24"/>
          <w:szCs w:val="24"/>
        </w:rPr>
      </w:pPr>
    </w:p>
    <w:p w14:paraId="2970A63A" w14:textId="77777777" w:rsidR="00EB309C" w:rsidRPr="00EB309C" w:rsidRDefault="00EB309C" w:rsidP="00EB309C">
      <w:pPr>
        <w:rPr>
          <w:rFonts w:ascii="Raleway" w:eastAsia="Cambria" w:hAnsi="Raleway" w:cs="Times New Roman"/>
          <w:sz w:val="24"/>
          <w:szCs w:val="24"/>
        </w:rPr>
      </w:pPr>
    </w:p>
    <w:p w14:paraId="30968A4E" w14:textId="77777777" w:rsidR="00EB309C" w:rsidRPr="00EB309C" w:rsidRDefault="00EB309C" w:rsidP="00EB309C">
      <w:pPr>
        <w:rPr>
          <w:rFonts w:ascii="Raleway" w:eastAsia="Cambria" w:hAnsi="Raleway" w:cs="Times New Roman"/>
          <w:sz w:val="24"/>
          <w:szCs w:val="24"/>
        </w:rPr>
      </w:pPr>
    </w:p>
    <w:p w14:paraId="533E3DAE" w14:textId="77777777" w:rsidR="00EB309C" w:rsidRDefault="00EB309C" w:rsidP="00BD60B0">
      <w:pPr>
        <w:spacing w:before="180" w:after="180" w:line="240" w:lineRule="auto"/>
        <w:rPr>
          <w:rFonts w:ascii="Raleway" w:eastAsia="Cambria" w:hAnsi="Raleway" w:cs="Times New Roman"/>
          <w:color w:val="0D0D0D"/>
          <w:kern w:val="0"/>
          <w:sz w:val="24"/>
          <w:szCs w:val="24"/>
          <w14:ligatures w14:val="none"/>
        </w:rPr>
      </w:pPr>
    </w:p>
    <w:p w14:paraId="12A6729F" w14:textId="77777777" w:rsidR="00EB309C" w:rsidRDefault="00EB309C" w:rsidP="00BD60B0">
      <w:pPr>
        <w:spacing w:before="180" w:after="180" w:line="240" w:lineRule="auto"/>
        <w:rPr>
          <w:rFonts w:ascii="Raleway" w:eastAsia="Cambria" w:hAnsi="Raleway" w:cs="Times New Roman"/>
          <w:color w:val="0D0D0D"/>
          <w:kern w:val="0"/>
          <w:sz w:val="24"/>
          <w:szCs w:val="24"/>
          <w14:ligatures w14:val="none"/>
        </w:rPr>
      </w:pPr>
    </w:p>
    <w:p w14:paraId="7831C04E" w14:textId="77777777" w:rsidR="00EB309C" w:rsidRDefault="00EB309C" w:rsidP="00BD60B0">
      <w:pPr>
        <w:spacing w:before="180" w:after="180" w:line="240" w:lineRule="auto"/>
        <w:rPr>
          <w:rFonts w:ascii="Raleway" w:eastAsia="Cambria" w:hAnsi="Raleway" w:cs="Times New Roman"/>
          <w:color w:val="0D0D0D"/>
          <w:kern w:val="0"/>
          <w:sz w:val="24"/>
          <w:szCs w:val="24"/>
          <w14:ligatures w14:val="none"/>
        </w:rPr>
      </w:pPr>
    </w:p>
    <w:p w14:paraId="77E0C641" w14:textId="77777777" w:rsidR="00EB309C" w:rsidRDefault="00EB309C" w:rsidP="00BD60B0">
      <w:pPr>
        <w:spacing w:before="180" w:after="180" w:line="240" w:lineRule="auto"/>
        <w:rPr>
          <w:rFonts w:ascii="Raleway" w:eastAsia="Cambria" w:hAnsi="Raleway" w:cs="Times New Roman"/>
          <w:color w:val="0D0D0D"/>
          <w:kern w:val="0"/>
          <w:sz w:val="24"/>
          <w:szCs w:val="24"/>
          <w14:ligatures w14:val="none"/>
        </w:rPr>
      </w:pPr>
    </w:p>
    <w:p w14:paraId="0A4048B1" w14:textId="27AB7629" w:rsidR="00BD60B0" w:rsidRPr="00BD60B0" w:rsidRDefault="00EB309C" w:rsidP="00BD60B0">
      <w:pPr>
        <w:spacing w:before="180" w:after="180" w:line="240" w:lineRule="auto"/>
        <w:rPr>
          <w:rFonts w:ascii="Raleway" w:eastAsia="Cambria" w:hAnsi="Raleway" w:cs="Times New Roman"/>
          <w:color w:val="0D0D0D"/>
          <w:kern w:val="0"/>
          <w:sz w:val="24"/>
          <w:szCs w:val="24"/>
          <w14:ligatures w14:val="none"/>
        </w:rPr>
      </w:pPr>
      <w:r>
        <w:rPr>
          <w:rFonts w:ascii="Raleway" w:eastAsia="Cambria" w:hAnsi="Raleway" w:cs="Times New Roman"/>
          <w:color w:val="0D0D0D"/>
          <w:kern w:val="0"/>
          <w:sz w:val="24"/>
          <w:szCs w:val="24"/>
          <w14:ligatures w14:val="none"/>
        </w:rPr>
        <w:br w:type="textWrapping" w:clear="all"/>
      </w:r>
    </w:p>
    <w:p w14:paraId="5F316EE3" w14:textId="77777777" w:rsidR="00BD60B0" w:rsidRPr="00BD60B0" w:rsidRDefault="00BD60B0" w:rsidP="00BD60B0">
      <w:pPr>
        <w:spacing w:after="200" w:line="240" w:lineRule="auto"/>
        <w:rPr>
          <w:rFonts w:ascii="Raleway" w:eastAsia="Cambria" w:hAnsi="Raleway" w:cs="Times New Roman"/>
          <w:color w:val="0D0D0D"/>
          <w:kern w:val="0"/>
          <w:sz w:val="24"/>
          <w:szCs w:val="24"/>
          <w14:ligatures w14:val="none"/>
        </w:rPr>
      </w:pPr>
      <w:r w:rsidRPr="00BD60B0">
        <w:rPr>
          <w:rFonts w:ascii="Raleway" w:eastAsia="Cambria" w:hAnsi="Raleway" w:cs="Times New Roman"/>
          <w:color w:val="0D0D0D"/>
          <w:kern w:val="0"/>
          <w:sz w:val="24"/>
          <w:szCs w:val="24"/>
          <w14:ligatures w14:val="none"/>
        </w:rPr>
        <w:br w:type="page"/>
      </w:r>
    </w:p>
    <w:p w14:paraId="0677EA56" w14:textId="3A9011D2" w:rsidR="00BD60B0" w:rsidRPr="00BD60B0" w:rsidRDefault="00674598" w:rsidP="00CC093A">
      <w:pPr>
        <w:pStyle w:val="Heading1"/>
        <w:rPr>
          <w:rFonts w:ascii="Calibri" w:eastAsia="Times New Roman" w:hAnsi="Calibri" w:cs="Times New Roman"/>
          <w:b/>
          <w:bCs/>
          <w:color w:val="262626"/>
          <w:kern w:val="0"/>
          <w14:ligatures w14:val="none"/>
        </w:rPr>
      </w:pPr>
      <w:bookmarkStart w:id="4" w:name="_Toc122072344"/>
      <w:bookmarkStart w:id="5" w:name="_Toc136194901"/>
      <w:r>
        <w:rPr>
          <w:rFonts w:ascii="Calibri" w:eastAsia="Times New Roman" w:hAnsi="Calibri" w:cs="Times New Roman"/>
          <w:b/>
          <w:bCs/>
          <w:color w:val="262626"/>
          <w:kern w:val="0"/>
          <w14:ligatures w14:val="none"/>
        </w:rPr>
        <w:lastRenderedPageBreak/>
        <w:t xml:space="preserve">2 </w:t>
      </w:r>
      <w:r w:rsidR="00BD60B0" w:rsidRPr="00BD60B0">
        <w:rPr>
          <w:rFonts w:ascii="Calibri" w:eastAsia="Times New Roman" w:hAnsi="Calibri" w:cs="Times New Roman"/>
          <w:b/>
          <w:bCs/>
          <w:color w:val="262626"/>
          <w:kern w:val="0"/>
          <w14:ligatures w14:val="none"/>
        </w:rPr>
        <w:t>À propos de ce protocole</w:t>
      </w:r>
      <w:bookmarkEnd w:id="4"/>
      <w:bookmarkEnd w:id="5"/>
    </w:p>
    <w:p w14:paraId="41659FFC" w14:textId="4509F99A"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Ce protocole a été développé pour harmoniser les efforts de recherche afin de valider en externe deux algorithmes de décision de traitement (</w:t>
      </w:r>
      <w:r w:rsidR="00CC093A">
        <w:rPr>
          <w:rFonts w:ascii="Calibri" w:eastAsia="Cambria" w:hAnsi="Calibri" w:cs="Times New Roman"/>
          <w:kern w:val="0"/>
          <w:sz w:val="24"/>
          <w:szCs w:val="24"/>
          <w14:ligatures w14:val="none"/>
        </w:rPr>
        <w:t>ADT</w:t>
      </w:r>
      <w:r w:rsidRPr="00BD60B0">
        <w:rPr>
          <w:rFonts w:ascii="Calibri" w:eastAsia="Cambria" w:hAnsi="Calibri" w:cs="Times New Roman"/>
          <w:kern w:val="0"/>
          <w:sz w:val="24"/>
          <w:szCs w:val="24"/>
          <w14:ligatures w14:val="none"/>
        </w:rPr>
        <w:t>) pour la détection de la tuberculose pulmonaire chez les enfants qui sont inclus dans le manuel opérationnel 2022 de l'O</w:t>
      </w:r>
      <w:r w:rsidR="00CC093A">
        <w:rPr>
          <w:rFonts w:ascii="Calibri" w:eastAsia="Cambria" w:hAnsi="Calibri" w:cs="Times New Roman"/>
          <w:kern w:val="0"/>
          <w:sz w:val="24"/>
          <w:szCs w:val="24"/>
          <w14:ligatures w14:val="none"/>
        </w:rPr>
        <w:t>rganisation Mondiale de la Santé (O</w:t>
      </w:r>
      <w:r w:rsidRPr="00BD60B0">
        <w:rPr>
          <w:rFonts w:ascii="Calibri" w:eastAsia="Cambria" w:hAnsi="Calibri" w:cs="Times New Roman"/>
          <w:kern w:val="0"/>
          <w:sz w:val="24"/>
          <w:szCs w:val="24"/>
          <w14:ligatures w14:val="none"/>
        </w:rPr>
        <w:t>MS</w:t>
      </w:r>
      <w:r w:rsidR="00CC093A">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sur la prise en charge de la tuberculose chez les enfants et les adolescents. L'OMS a formulé une recommandation conditionnelle générale provisoire relative à l'utilisation d'ADT intégrés pour la prise de décision concernant le traitement de la tuberculose infantile dans ses lignes directrices consolidées de l'OMS sur la prise en charge de la tuberculose chez les enfants et les adolescents en 2022</w:t>
      </w:r>
      <w:r w:rsidRPr="00BD60B0">
        <w:rPr>
          <w:rFonts w:ascii="Calibri" w:eastAsia="Cambria" w:hAnsi="Calibri" w:cs="Times New Roman"/>
          <w:kern w:val="0"/>
          <w:sz w:val="24"/>
          <w:szCs w:val="24"/>
          <w:lang w:val="en-GB"/>
          <w14:ligatures w14:val="none"/>
        </w:rPr>
        <w:fldChar w:fldCharType="begin"/>
      </w:r>
      <w:r w:rsidRPr="00BD60B0">
        <w:rPr>
          <w:rFonts w:ascii="Calibri" w:eastAsia="Cambria" w:hAnsi="Calibri" w:cs="Times New Roman"/>
          <w:kern w:val="0"/>
          <w:sz w:val="24"/>
          <w:szCs w:val="24"/>
          <w14:ligatures w14:val="none"/>
        </w:rPr>
        <w:instrText xml:space="preserve"> ADDIN EN.CITE &lt;EndNote&gt;&lt;Cite&gt;&lt;Year&gt;2022&lt;/Year&gt;&lt;RecNum&gt;5721&lt;/RecNum&gt;&lt;DisplayText&gt;(1)&lt;/DisplayText&gt;&lt;record&gt;&lt;rec-number&gt;5721&lt;/rec-number&gt;&lt;foreign-keys&gt;&lt;key app="EN" db-id="waeaztv0xr52aeewrst5zzer0wvd5522rwe5" timestamp="1660222434"&gt;5721&lt;/key&gt;&lt;/foreign-keys&gt;&lt;ref-type name="Report"&gt;27&lt;/ref-type&gt;&lt;contributors&gt;&lt;/contributors&gt;&lt;titles&gt;&lt;title&gt;WHO Consolidated Guidelines on Tuberculosis: Module 5 Management of tuberculosis and children and adolescents&lt;/title&gt;&lt;/titles&gt;&lt;dates&gt;&lt;year&gt;2022&lt;/year&gt;&lt;/dates&gt;&lt;pub-location&gt;Geneva, Switzerland&lt;/pub-location&gt;&lt;publisher&gt;World Health Organization&lt;/publisher&gt;&lt;urls&gt;&lt;/urls&gt;&lt;/record&gt;&lt;/Cite&gt;&lt;/EndNote&gt;</w:instrText>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(1)</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 Deux algorithmes nouvellement développés</w:t>
      </w:r>
      <w:r w:rsidRPr="00BD60B0">
        <w:rPr>
          <w:rFonts w:ascii="Calibri" w:eastAsia="Cambria" w:hAnsi="Calibri" w:cs="Times New Roman"/>
          <w:kern w:val="0"/>
          <w:sz w:val="24"/>
          <w:szCs w:val="24"/>
          <w:lang w:val="en-GB"/>
          <w14:ligatures w14:val="none"/>
        </w:rPr>
        <w:fldChar w:fldCharType="begin">
          <w:fldData xml:space="preserve">PEVuZE5vdGU+PENpdGU+PEF1dGhvcj5HdW5hc2VrZXJhPC9BdXRob3I+PFllYXI+MjAyMzwvWWVh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</w:fldData>
        </w:fldChar>
      </w:r>
      <w:r w:rsidRPr="00BD60B0">
        <w:rPr>
          <w:rFonts w:ascii="Calibri" w:eastAsia="Cambria" w:hAnsi="Calibri" w:cs="Times New Roman"/>
          <w:kern w:val="0"/>
          <w:sz w:val="24"/>
          <w:szCs w:val="24"/>
          <w14:ligatures w14:val="none"/>
        </w:rPr>
        <w:instrText xml:space="preserve"> ADDIN EN.CITE </w:instrText>
      </w:r>
      <w:r w:rsidRPr="00BD60B0">
        <w:rPr>
          <w:rFonts w:ascii="Calibri" w:eastAsia="Cambria" w:hAnsi="Calibri" w:cs="Times New Roman"/>
          <w:kern w:val="0"/>
          <w:sz w:val="24"/>
          <w:szCs w:val="24"/>
          <w:lang w:val="en-GB"/>
          <w14:ligatures w14:val="none"/>
        </w:rPr>
        <w:fldChar w:fldCharType="begin">
          <w:fldData xml:space="preserve">PEVuZE5vdGU+PENpdGU+PEF1dGhvcj5HdW5hc2VrZXJhPC9BdXRob3I+PFllYXI+MjAyMzwvWWVh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</w:fldData>
        </w:fldChar>
      </w:r>
      <w:r w:rsidRPr="00BD60B0">
        <w:rPr>
          <w:rFonts w:ascii="Calibri" w:eastAsia="Cambria" w:hAnsi="Calibri" w:cs="Times New Roman"/>
          <w:kern w:val="0"/>
          <w:sz w:val="24"/>
          <w:szCs w:val="24"/>
          <w14:ligatures w14:val="none"/>
        </w:rPr>
        <w:instrText xml:space="preserve"> ADDIN EN.CITE.DATA </w:instrText>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(2)</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ont été inclus dans un manuel opérationnel d'accompagnement</w:t>
      </w:r>
      <w:r w:rsidRPr="00BD60B0">
        <w:rPr>
          <w:rFonts w:ascii="Calibri" w:eastAsia="Cambria" w:hAnsi="Calibri" w:cs="Times New Roman"/>
          <w:kern w:val="0"/>
          <w:sz w:val="24"/>
          <w:szCs w:val="24"/>
          <w:lang w:val="en-GB"/>
          <w14:ligatures w14:val="none"/>
        </w:rPr>
        <w:fldChar w:fldCharType="begin"/>
      </w:r>
      <w:r w:rsidRPr="00BD60B0">
        <w:rPr>
          <w:rFonts w:ascii="Calibri" w:eastAsia="Cambria" w:hAnsi="Calibri" w:cs="Times New Roman"/>
          <w:kern w:val="0"/>
          <w:sz w:val="24"/>
          <w:szCs w:val="24"/>
          <w14:ligatures w14:val="none"/>
        </w:rPr>
        <w:instrText xml:space="preserve"> ADDIN EN.CITE &lt;EndNote&gt;&lt;Cite&gt;&lt;Year&gt;2022&lt;/Year&gt;&lt;RecNum&gt;5722&lt;/RecNum&gt;&lt;DisplayText&gt;(3)&lt;/DisplayText&gt;&lt;record&gt;&lt;rec-number&gt;5722&lt;/rec-number&gt;&lt;foreign-keys&gt;&lt;key app="EN" db-id="waeaztv0xr52aeewrst5zzer0wvd5522rwe5" timestamp="1660222579"&gt;5722&lt;/key&gt;&lt;/foreign-keys&gt;&lt;ref-type name="Report"&gt;27&lt;/ref-type&gt;&lt;contributors&gt;&lt;/contributors&gt;&lt;titles&gt;&lt;title&gt;WHO Operational Handbook on Tuberculosis: Module 5 Management of tuberculosis in children and adolescents&lt;/title&gt;&lt;/titles&gt;&lt;dates&gt;&lt;year&gt;2022&lt;/year&gt;&lt;/dates&gt;&lt;pub-location&gt;Geneva, Switzerland&lt;/pub-location&gt;&lt;publisher&gt;World Health Organization&lt;/publisher&gt;&lt;urls&gt;&lt;/urls&gt;&lt;/record&gt;&lt;/Cite&gt;&lt;/EndNote&gt;</w:instrText>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(3)</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 xml:space="preserve">comme exemples. Certaines parties de ce protocole sont basées sur ces lignes directrices consolidées </w:t>
      </w:r>
      <w:r w:rsidR="00CC093A">
        <w:rPr>
          <w:rFonts w:ascii="Calibri" w:eastAsia="Cambria" w:hAnsi="Calibri" w:cs="Times New Roman"/>
          <w:kern w:val="0"/>
          <w:sz w:val="24"/>
          <w:szCs w:val="24"/>
          <w14:ligatures w14:val="none"/>
        </w:rPr>
        <w:t xml:space="preserve">en </w:t>
      </w:r>
      <w:r w:rsidRPr="00BD60B0">
        <w:rPr>
          <w:rFonts w:ascii="Calibri" w:eastAsia="Cambria" w:hAnsi="Calibri" w:cs="Times New Roman"/>
          <w:kern w:val="0"/>
          <w:sz w:val="24"/>
          <w:szCs w:val="24"/>
          <w14:ligatures w14:val="none"/>
        </w:rPr>
        <w:t>2022 et le manuel opérationnel qui l'accompagne.</w:t>
      </w:r>
    </w:p>
    <w:p w14:paraId="72B76FF8" w14:textId="61670266"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Le texte noir représente le texte générique proposé pour inclusion dans le protocole. Les conseils aux </w:t>
      </w:r>
      <w:r w:rsidR="00CC093A">
        <w:rPr>
          <w:rFonts w:ascii="Calibri" w:eastAsia="Cambria" w:hAnsi="Calibri" w:cs="Times New Roman"/>
          <w:color w:val="C00000"/>
          <w:kern w:val="0"/>
          <w:sz w:val="24"/>
          <w:szCs w:val="24"/>
          <w14:ligatures w14:val="none"/>
        </w:rPr>
        <w:t>investigateurs</w:t>
      </w:r>
      <w:r w:rsidRPr="00BD60B0">
        <w:rPr>
          <w:rFonts w:ascii="Calibri" w:eastAsia="Cambria" w:hAnsi="Calibri" w:cs="Times New Roman"/>
          <w:color w:val="C00000"/>
          <w:kern w:val="0"/>
          <w:sz w:val="24"/>
          <w:szCs w:val="24"/>
          <w14:ligatures w14:val="none"/>
        </w:rPr>
        <w:t xml:space="preserve"> pour adapter le protocole au contexte local sont écrits en rouge.</w:t>
      </w:r>
    </w:p>
    <w:p w14:paraId="024F6CBE" w14:textId="6189B4A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La justification de ce protocole a été discutée et convenue avec le </w:t>
      </w:r>
      <w:r w:rsidR="00CC093A">
        <w:rPr>
          <w:rFonts w:ascii="Calibri" w:eastAsia="Cambria" w:hAnsi="Calibri" w:cs="Times New Roman"/>
          <w:kern w:val="0"/>
          <w:sz w:val="24"/>
          <w:szCs w:val="24"/>
          <w14:ligatures w14:val="none"/>
        </w:rPr>
        <w:t>P</w:t>
      </w:r>
      <w:r w:rsidRPr="00BD60B0">
        <w:rPr>
          <w:rFonts w:ascii="Calibri" w:eastAsia="Cambria" w:hAnsi="Calibri" w:cs="Times New Roman"/>
          <w:kern w:val="0"/>
          <w:sz w:val="24"/>
          <w:szCs w:val="24"/>
          <w14:ligatures w14:val="none"/>
        </w:rPr>
        <w:t xml:space="preserve">rogramme </w:t>
      </w:r>
      <w:r w:rsidR="005F61E2">
        <w:rPr>
          <w:rFonts w:ascii="Calibri" w:eastAsia="Cambria" w:hAnsi="Calibri" w:cs="Times New Roman"/>
          <w:kern w:val="0"/>
          <w:sz w:val="24"/>
          <w:szCs w:val="24"/>
          <w14:ligatures w14:val="none"/>
        </w:rPr>
        <w:t xml:space="preserve">mondial </w:t>
      </w:r>
      <w:r w:rsidRPr="00BD60B0">
        <w:rPr>
          <w:rFonts w:ascii="Calibri" w:eastAsia="Cambria" w:hAnsi="Calibri" w:cs="Times New Roman"/>
          <w:kern w:val="0"/>
          <w:sz w:val="24"/>
          <w:szCs w:val="24"/>
          <w14:ligatures w14:val="none"/>
        </w:rPr>
        <w:t>de lutte contre la tuberculose</w:t>
      </w:r>
      <w:r w:rsidR="00CC093A">
        <w:rPr>
          <w:rFonts w:ascii="Calibri" w:eastAsia="Cambria" w:hAnsi="Calibri" w:cs="Times New Roman"/>
          <w:kern w:val="0"/>
          <w:sz w:val="24"/>
          <w:szCs w:val="24"/>
          <w14:ligatures w14:val="none"/>
        </w:rPr>
        <w:t xml:space="preserve"> (GTB)</w:t>
      </w:r>
      <w:r w:rsidRPr="00BD60B0">
        <w:rPr>
          <w:rFonts w:ascii="Calibri" w:eastAsia="Cambria" w:hAnsi="Calibri" w:cs="Times New Roman"/>
          <w:kern w:val="0"/>
          <w:sz w:val="24"/>
          <w:szCs w:val="24"/>
          <w14:ligatures w14:val="none"/>
        </w:rPr>
        <w:t xml:space="preserve"> de l'OMS. L'élaboration de ce document a été dirigée par le Programme spécial de recherche et de formation concernant les maladies tropicales (TDR) de l'OMS (Corinne Merle et Jay </w:t>
      </w:r>
      <w:proofErr w:type="spellStart"/>
      <w:r w:rsidRPr="00BD60B0">
        <w:rPr>
          <w:rFonts w:ascii="Calibri" w:eastAsia="Cambria" w:hAnsi="Calibri" w:cs="Times New Roman"/>
          <w:kern w:val="0"/>
          <w:sz w:val="24"/>
          <w:szCs w:val="24"/>
          <w14:ligatures w14:val="none"/>
        </w:rPr>
        <w:t>Achar</w:t>
      </w:r>
      <w:proofErr w:type="spellEnd"/>
      <w:r w:rsidRPr="00BD60B0">
        <w:rPr>
          <w:rFonts w:ascii="Calibri" w:eastAsia="Cambria" w:hAnsi="Calibri" w:cs="Times New Roman"/>
          <w:kern w:val="0"/>
          <w:sz w:val="24"/>
          <w:szCs w:val="24"/>
          <w14:ligatures w14:val="none"/>
        </w:rPr>
        <w:t>).</w:t>
      </w:r>
    </w:p>
    <w:p w14:paraId="3C0B5B03" w14:textId="41973175" w:rsidR="00BD60B0" w:rsidRPr="00BD60B0" w:rsidRDefault="00674598" w:rsidP="00CC093A">
      <w:pPr>
        <w:pStyle w:val="Heading2"/>
        <w:ind w:firstLine="708"/>
        <w:rPr>
          <w:rFonts w:ascii="Calibri" w:eastAsia="Times New Roman" w:hAnsi="Calibri" w:cs="Times New Roman"/>
          <w:b/>
          <w:bCs/>
          <w:color w:val="404040"/>
          <w:kern w:val="0"/>
          <w:sz w:val="28"/>
          <w:szCs w:val="28"/>
          <w14:ligatures w14:val="none"/>
        </w:rPr>
      </w:pPr>
      <w:bookmarkStart w:id="6" w:name="_Toc122072345"/>
      <w:bookmarkStart w:id="7" w:name="_Toc136194902"/>
      <w:r>
        <w:rPr>
          <w:rFonts w:ascii="Calibri" w:eastAsia="Times New Roman" w:hAnsi="Calibri" w:cs="Times New Roman"/>
          <w:b/>
          <w:bCs/>
          <w:color w:val="404040"/>
          <w:kern w:val="0"/>
          <w:sz w:val="28"/>
          <w:szCs w:val="28"/>
          <w14:ligatures w14:val="none"/>
        </w:rPr>
        <w:t xml:space="preserve">2.1 </w:t>
      </w:r>
      <w:r w:rsidR="00BD60B0" w:rsidRPr="00BD60B0">
        <w:rPr>
          <w:rFonts w:ascii="Calibri" w:eastAsia="Times New Roman" w:hAnsi="Calibri" w:cs="Times New Roman"/>
          <w:b/>
          <w:bCs/>
          <w:color w:val="404040"/>
          <w:kern w:val="0"/>
          <w:sz w:val="28"/>
          <w:szCs w:val="28"/>
          <w14:ligatures w14:val="none"/>
        </w:rPr>
        <w:t>Remerciements</w:t>
      </w:r>
      <w:bookmarkEnd w:id="6"/>
      <w:bookmarkEnd w:id="7"/>
    </w:p>
    <w:p w14:paraId="1AAF5F75"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Nous remercions pour leur contribution aux discussions et/ou révision du protocole :</w:t>
      </w:r>
    </w:p>
    <w:p w14:paraId="54EDBC0E" w14:textId="45CEB424" w:rsidR="00BD60B0" w:rsidRPr="00BD60B0" w:rsidRDefault="00BD60B0" w:rsidP="00BD60B0">
      <w:pPr>
        <w:spacing w:before="180" w:after="180" w:line="240" w:lineRule="auto"/>
        <w:rPr>
          <w:rFonts w:ascii="Calibri" w:eastAsia="Cambria" w:hAnsi="Calibri" w:cs="Times New Roman"/>
          <w:kern w:val="0"/>
          <w:sz w:val="24"/>
          <w:szCs w:val="24"/>
          <w14:ligatures w14:val="none"/>
        </w:rPr>
      </w:pPr>
      <w:proofErr w:type="spellStart"/>
      <w:r w:rsidRPr="00BD60B0">
        <w:rPr>
          <w:rFonts w:ascii="Calibri" w:eastAsia="Cambria" w:hAnsi="Calibri" w:cs="Times New Roman"/>
          <w:kern w:val="0"/>
          <w:sz w:val="24"/>
          <w:szCs w:val="24"/>
          <w14:ligatures w14:val="none"/>
        </w:rPr>
        <w:t>Nimer</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Ortuno</w:t>
      </w:r>
      <w:proofErr w:type="spellEnd"/>
      <w:r w:rsidRPr="00BD60B0">
        <w:rPr>
          <w:rFonts w:ascii="Calibri" w:eastAsia="Cambria" w:hAnsi="Calibri" w:cs="Times New Roman"/>
          <w:kern w:val="0"/>
          <w:sz w:val="24"/>
          <w:szCs w:val="24"/>
          <w14:ligatures w14:val="none"/>
        </w:rPr>
        <w:t xml:space="preserve"> Gutierrez (Action Damien), Alexander Kay, Anna </w:t>
      </w:r>
      <w:proofErr w:type="spellStart"/>
      <w:r w:rsidRPr="00BD60B0">
        <w:rPr>
          <w:rFonts w:ascii="Calibri" w:eastAsia="Cambria" w:hAnsi="Calibri" w:cs="Times New Roman"/>
          <w:kern w:val="0"/>
          <w:sz w:val="24"/>
          <w:szCs w:val="24"/>
          <w14:ligatures w14:val="none"/>
        </w:rPr>
        <w:t>Mandalakas</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Anca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Vasiliu</w:t>
      </w:r>
      <w:proofErr w:type="spellEnd"/>
      <w:r w:rsidRPr="00BD60B0">
        <w:rPr>
          <w:rFonts w:ascii="Calibri" w:eastAsia="Cambria" w:hAnsi="Calibri" w:cs="Times New Roman"/>
          <w:kern w:val="0"/>
          <w:sz w:val="24"/>
          <w:szCs w:val="24"/>
          <w14:ligatures w14:val="none"/>
        </w:rPr>
        <w:t xml:space="preserve"> (Baylor </w:t>
      </w:r>
      <w:proofErr w:type="spellStart"/>
      <w:r w:rsidRPr="00BD60B0">
        <w:rPr>
          <w:rFonts w:ascii="Calibri" w:eastAsia="Cambria" w:hAnsi="Calibri" w:cs="Times New Roman"/>
          <w:kern w:val="0"/>
          <w:sz w:val="24"/>
          <w:szCs w:val="24"/>
          <w14:ligatures w14:val="none"/>
        </w:rPr>
        <w:t>College</w:t>
      </w:r>
      <w:proofErr w:type="spellEnd"/>
      <w:r w:rsidRPr="00BD60B0">
        <w:rPr>
          <w:rFonts w:ascii="Calibri" w:eastAsia="Cambria" w:hAnsi="Calibri" w:cs="Times New Roman"/>
          <w:kern w:val="0"/>
          <w:sz w:val="24"/>
          <w:szCs w:val="24"/>
          <w14:ligatures w14:val="none"/>
        </w:rPr>
        <w:t xml:space="preserve"> of </w:t>
      </w:r>
      <w:proofErr w:type="spellStart"/>
      <w:r w:rsidRPr="00BD60B0">
        <w:rPr>
          <w:rFonts w:ascii="Calibri" w:eastAsia="Cambria" w:hAnsi="Calibri" w:cs="Times New Roman"/>
          <w:kern w:val="0"/>
          <w:sz w:val="24"/>
          <w:szCs w:val="24"/>
          <w14:ligatures w14:val="none"/>
        </w:rPr>
        <w:t>Medicine</w:t>
      </w:r>
      <w:proofErr w:type="spellEnd"/>
      <w:r w:rsidRPr="00BD60B0">
        <w:rPr>
          <w:rFonts w:ascii="Calibri" w:eastAsia="Cambria" w:hAnsi="Calibri" w:cs="Times New Roman"/>
          <w:kern w:val="0"/>
          <w:sz w:val="24"/>
          <w:szCs w:val="24"/>
          <w14:ligatures w14:val="none"/>
        </w:rPr>
        <w:t xml:space="preserve">, USA), Joshua Doyle, Jennifer Harris, Brittany Moore, Linos </w:t>
      </w:r>
      <w:proofErr w:type="spellStart"/>
      <w:r w:rsidRPr="00BD60B0">
        <w:rPr>
          <w:rFonts w:ascii="Calibri" w:eastAsia="Cambria" w:hAnsi="Calibri" w:cs="Times New Roman"/>
          <w:kern w:val="0"/>
          <w:sz w:val="24"/>
          <w:szCs w:val="24"/>
          <w14:ligatures w14:val="none"/>
        </w:rPr>
        <w:t>Mwiinga</w:t>
      </w:r>
      <w:proofErr w:type="spellEnd"/>
      <w:r w:rsidRPr="00BD60B0">
        <w:rPr>
          <w:rFonts w:ascii="Calibri" w:eastAsia="Cambria" w:hAnsi="Calibri" w:cs="Times New Roman"/>
          <w:kern w:val="0"/>
          <w:sz w:val="24"/>
          <w:szCs w:val="24"/>
          <w14:ligatures w14:val="none"/>
        </w:rPr>
        <w:t xml:space="preserve"> (Centre for </w:t>
      </w:r>
      <w:proofErr w:type="spellStart"/>
      <w:r w:rsidRPr="00BD60B0">
        <w:rPr>
          <w:rFonts w:ascii="Calibri" w:eastAsia="Cambria" w:hAnsi="Calibri" w:cs="Times New Roman"/>
          <w:kern w:val="0"/>
          <w:sz w:val="24"/>
          <w:szCs w:val="24"/>
          <w14:ligatures w14:val="none"/>
        </w:rPr>
        <w:t>Disease</w:t>
      </w:r>
      <w:proofErr w:type="spellEnd"/>
      <w:r w:rsidRPr="00BD60B0">
        <w:rPr>
          <w:rFonts w:ascii="Calibri" w:eastAsia="Cambria" w:hAnsi="Calibri" w:cs="Times New Roman"/>
          <w:kern w:val="0"/>
          <w:sz w:val="24"/>
          <w:szCs w:val="24"/>
          <w14:ligatures w14:val="none"/>
        </w:rPr>
        <w:t xml:space="preserve"> Control, USA), </w:t>
      </w:r>
      <w:proofErr w:type="spellStart"/>
      <w:r w:rsidRPr="00BD60B0">
        <w:rPr>
          <w:rFonts w:ascii="Calibri" w:eastAsia="Cambria" w:hAnsi="Calibri" w:cs="Times New Roman"/>
          <w:kern w:val="0"/>
          <w:sz w:val="24"/>
          <w:szCs w:val="24"/>
          <w14:ligatures w14:val="none"/>
        </w:rPr>
        <w:t>Valsan</w:t>
      </w:r>
      <w:proofErr w:type="spellEnd"/>
      <w:r w:rsidRPr="00BD60B0">
        <w:rPr>
          <w:rFonts w:ascii="Calibri" w:eastAsia="Cambria" w:hAnsi="Calibri" w:cs="Times New Roman"/>
          <w:kern w:val="0"/>
          <w:sz w:val="24"/>
          <w:szCs w:val="24"/>
          <w14:ligatures w14:val="none"/>
        </w:rPr>
        <w:t xml:space="preserve"> Philip </w:t>
      </w:r>
      <w:proofErr w:type="spellStart"/>
      <w:r w:rsidRPr="00BD60B0">
        <w:rPr>
          <w:rFonts w:ascii="Calibri" w:eastAsia="Cambria" w:hAnsi="Calibri" w:cs="Times New Roman"/>
          <w:kern w:val="0"/>
          <w:sz w:val="24"/>
          <w:szCs w:val="24"/>
          <w14:ligatures w14:val="none"/>
        </w:rPr>
        <w:t>Verghese</w:t>
      </w:r>
      <w:proofErr w:type="spellEnd"/>
      <w:r w:rsidRPr="00BD60B0">
        <w:rPr>
          <w:rFonts w:ascii="Calibri" w:eastAsia="Cambria" w:hAnsi="Calibri" w:cs="Times New Roman"/>
          <w:kern w:val="0"/>
          <w:sz w:val="24"/>
          <w:szCs w:val="24"/>
          <w14:ligatures w14:val="none"/>
        </w:rPr>
        <w:t xml:space="preserve"> (Christian </w:t>
      </w:r>
      <w:proofErr w:type="spellStart"/>
      <w:r w:rsidRPr="00BD60B0">
        <w:rPr>
          <w:rFonts w:ascii="Calibri" w:eastAsia="Cambria" w:hAnsi="Calibri" w:cs="Times New Roman"/>
          <w:kern w:val="0"/>
          <w:sz w:val="24"/>
          <w:szCs w:val="24"/>
          <w14:ligatures w14:val="none"/>
        </w:rPr>
        <w:t>Medical</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College</w:t>
      </w:r>
      <w:proofErr w:type="spellEnd"/>
      <w:r w:rsidRPr="00BD60B0">
        <w:rPr>
          <w:rFonts w:ascii="Calibri" w:eastAsia="Cambria" w:hAnsi="Calibri" w:cs="Times New Roman"/>
          <w:kern w:val="0"/>
          <w:sz w:val="24"/>
          <w:szCs w:val="24"/>
          <w14:ligatures w14:val="none"/>
        </w:rPr>
        <w:t xml:space="preserve">, Inde), David </w:t>
      </w:r>
      <w:proofErr w:type="spellStart"/>
      <w:r w:rsidRPr="00BD60B0">
        <w:rPr>
          <w:rFonts w:ascii="Calibri" w:eastAsia="Cambria" w:hAnsi="Calibri" w:cs="Times New Roman"/>
          <w:kern w:val="0"/>
          <w:sz w:val="24"/>
          <w:szCs w:val="24"/>
          <w14:ligatures w14:val="none"/>
        </w:rPr>
        <w:t>Singini</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Luunga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Ziko</w:t>
      </w:r>
      <w:proofErr w:type="spellEnd"/>
      <w:r w:rsidRPr="00BD60B0">
        <w:rPr>
          <w:rFonts w:ascii="Calibri" w:eastAsia="Cambria" w:hAnsi="Calibri" w:cs="Times New Roman"/>
          <w:kern w:val="0"/>
          <w:sz w:val="24"/>
          <w:szCs w:val="24"/>
          <w14:ligatures w14:val="none"/>
        </w:rPr>
        <w:t xml:space="preserve">, Monde </w:t>
      </w:r>
      <w:proofErr w:type="spellStart"/>
      <w:r w:rsidRPr="00BD60B0">
        <w:rPr>
          <w:rFonts w:ascii="Calibri" w:eastAsia="Cambria" w:hAnsi="Calibri" w:cs="Times New Roman"/>
          <w:kern w:val="0"/>
          <w:sz w:val="24"/>
          <w:szCs w:val="24"/>
          <w14:ligatures w14:val="none"/>
        </w:rPr>
        <w:t>Muyoyeta</w:t>
      </w:r>
      <w:proofErr w:type="spellEnd"/>
      <w:r w:rsidRPr="00BD60B0">
        <w:rPr>
          <w:rFonts w:ascii="Calibri" w:eastAsia="Cambria" w:hAnsi="Calibri" w:cs="Times New Roman"/>
          <w:kern w:val="0"/>
          <w:sz w:val="24"/>
          <w:szCs w:val="24"/>
          <w14:ligatures w14:val="none"/>
        </w:rPr>
        <w:t xml:space="preserve"> (CIDRZ, Zambie), Lisa Adams (Dartmouth </w:t>
      </w:r>
      <w:proofErr w:type="spellStart"/>
      <w:r w:rsidRPr="00BD60B0">
        <w:rPr>
          <w:rFonts w:ascii="Calibri" w:eastAsia="Cambria" w:hAnsi="Calibri" w:cs="Times New Roman"/>
          <w:kern w:val="0"/>
          <w:sz w:val="24"/>
          <w:szCs w:val="24"/>
          <w14:ligatures w14:val="none"/>
        </w:rPr>
        <w:t>Geisel</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School</w:t>
      </w:r>
      <w:proofErr w:type="spellEnd"/>
      <w:r w:rsidRPr="00BD60B0">
        <w:rPr>
          <w:rFonts w:ascii="Calibri" w:eastAsia="Cambria" w:hAnsi="Calibri" w:cs="Times New Roman"/>
          <w:kern w:val="0"/>
          <w:sz w:val="24"/>
          <w:szCs w:val="24"/>
          <w14:ligatures w14:val="none"/>
        </w:rPr>
        <w:t xml:space="preserve"> of </w:t>
      </w:r>
      <w:proofErr w:type="spellStart"/>
      <w:r w:rsidRPr="00BD60B0">
        <w:rPr>
          <w:rFonts w:ascii="Calibri" w:eastAsia="Cambria" w:hAnsi="Calibri" w:cs="Times New Roman"/>
          <w:kern w:val="0"/>
          <w:sz w:val="24"/>
          <w:szCs w:val="24"/>
          <w14:ligatures w14:val="none"/>
        </w:rPr>
        <w:t>Medicine</w:t>
      </w:r>
      <w:proofErr w:type="spellEnd"/>
      <w:r w:rsidRPr="00BD60B0">
        <w:rPr>
          <w:rFonts w:ascii="Calibri" w:eastAsia="Cambria" w:hAnsi="Calibri" w:cs="Times New Roman"/>
          <w:kern w:val="0"/>
          <w:sz w:val="24"/>
          <w:szCs w:val="24"/>
          <w14:ligatures w14:val="none"/>
        </w:rPr>
        <w:t xml:space="preserve">, États-Unis), Martina </w:t>
      </w:r>
      <w:proofErr w:type="spellStart"/>
      <w:r w:rsidRPr="00BD60B0">
        <w:rPr>
          <w:rFonts w:ascii="Calibri" w:eastAsia="Cambria" w:hAnsi="Calibri" w:cs="Times New Roman"/>
          <w:kern w:val="0"/>
          <w:sz w:val="24"/>
          <w:szCs w:val="24"/>
          <w14:ligatures w14:val="none"/>
        </w:rPr>
        <w:t>Casenghi</w:t>
      </w:r>
      <w:proofErr w:type="spellEnd"/>
      <w:r w:rsidRPr="00BD60B0">
        <w:rPr>
          <w:rFonts w:ascii="Calibri" w:eastAsia="Cambria" w:hAnsi="Calibri" w:cs="Times New Roman"/>
          <w:kern w:val="0"/>
          <w:sz w:val="24"/>
          <w:szCs w:val="24"/>
          <w14:ligatures w14:val="none"/>
        </w:rPr>
        <w:t xml:space="preserve">, Laura Guay, Aime </w:t>
      </w:r>
      <w:proofErr w:type="spellStart"/>
      <w:r w:rsidRPr="00BD60B0">
        <w:rPr>
          <w:rFonts w:ascii="Calibri" w:eastAsia="Cambria" w:hAnsi="Calibri" w:cs="Times New Roman"/>
          <w:kern w:val="0"/>
          <w:sz w:val="24"/>
          <w:szCs w:val="24"/>
          <w14:ligatures w14:val="none"/>
        </w:rPr>
        <w:t>Loando</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Mboyo</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Nilesh</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Balbhadra</w:t>
      </w:r>
      <w:proofErr w:type="spellEnd"/>
      <w:r w:rsidRPr="00BD60B0">
        <w:rPr>
          <w:rFonts w:ascii="Calibri" w:eastAsia="Cambria" w:hAnsi="Calibri" w:cs="Times New Roman"/>
          <w:kern w:val="0"/>
          <w:sz w:val="24"/>
          <w:szCs w:val="24"/>
          <w14:ligatures w14:val="none"/>
        </w:rPr>
        <w:t xml:space="preserve"> Bhatt, Lise </w:t>
      </w:r>
      <w:proofErr w:type="spellStart"/>
      <w:r w:rsidRPr="00BD60B0">
        <w:rPr>
          <w:rFonts w:ascii="Calibri" w:eastAsia="Cambria" w:hAnsi="Calibri" w:cs="Times New Roman"/>
          <w:kern w:val="0"/>
          <w:sz w:val="24"/>
          <w:szCs w:val="24"/>
          <w14:ligatures w14:val="none"/>
        </w:rPr>
        <w:t>Denoeud</w:t>
      </w:r>
      <w:proofErr w:type="spellEnd"/>
      <w:r w:rsidRPr="00BD60B0">
        <w:rPr>
          <w:rFonts w:ascii="Calibri" w:eastAsia="Cambria" w:hAnsi="Calibri" w:cs="Times New Roman"/>
          <w:kern w:val="0"/>
          <w:sz w:val="24"/>
          <w:szCs w:val="24"/>
          <w14:ligatures w14:val="none"/>
        </w:rPr>
        <w:t xml:space="preserve"> (EGPAF ), Jihane Ben Farhat, Helena </w:t>
      </w:r>
      <w:proofErr w:type="spellStart"/>
      <w:r w:rsidRPr="00BD60B0">
        <w:rPr>
          <w:rFonts w:ascii="Calibri" w:eastAsia="Cambria" w:hAnsi="Calibri" w:cs="Times New Roman"/>
          <w:kern w:val="0"/>
          <w:sz w:val="24"/>
          <w:szCs w:val="24"/>
          <w14:ligatures w14:val="none"/>
        </w:rPr>
        <w:t>Huerga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Epicentre</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Mikashmi</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Kholi</w:t>
      </w:r>
      <w:proofErr w:type="spellEnd"/>
      <w:r w:rsidRPr="00BD60B0">
        <w:rPr>
          <w:rFonts w:ascii="Calibri" w:eastAsia="Cambria" w:hAnsi="Calibri" w:cs="Times New Roman"/>
          <w:kern w:val="0"/>
          <w:sz w:val="24"/>
          <w:szCs w:val="24"/>
          <w14:ligatures w14:val="none"/>
        </w:rPr>
        <w:t xml:space="preserve"> (FIND), Padma </w:t>
      </w:r>
      <w:proofErr w:type="spellStart"/>
      <w:r w:rsidRPr="00BD60B0">
        <w:rPr>
          <w:rFonts w:ascii="Calibri" w:eastAsia="Cambria" w:hAnsi="Calibri" w:cs="Times New Roman"/>
          <w:kern w:val="0"/>
          <w:sz w:val="24"/>
          <w:szCs w:val="24"/>
          <w14:ligatures w14:val="none"/>
        </w:rPr>
        <w:t>Priyadarsini</w:t>
      </w:r>
      <w:proofErr w:type="spellEnd"/>
      <w:r w:rsidRPr="00BD60B0">
        <w:rPr>
          <w:rFonts w:ascii="Calibri" w:eastAsia="Cambria" w:hAnsi="Calibri" w:cs="Times New Roman"/>
          <w:kern w:val="0"/>
          <w:sz w:val="24"/>
          <w:szCs w:val="24"/>
          <w14:ligatures w14:val="none"/>
        </w:rPr>
        <w:t xml:space="preserve"> (ICMR/NIRT, Inde), </w:t>
      </w:r>
      <w:proofErr w:type="spellStart"/>
      <w:r w:rsidRPr="00BD60B0">
        <w:rPr>
          <w:rFonts w:ascii="Calibri" w:eastAsia="Cambria" w:hAnsi="Calibri" w:cs="Times New Roman"/>
          <w:kern w:val="0"/>
          <w:sz w:val="24"/>
          <w:szCs w:val="24"/>
          <w14:ligatures w14:val="none"/>
        </w:rPr>
        <w:t>Andwele</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Mwansasu</w:t>
      </w:r>
      <w:proofErr w:type="spellEnd"/>
      <w:r w:rsidRPr="00BD60B0">
        <w:rPr>
          <w:rFonts w:ascii="Calibri" w:eastAsia="Cambria" w:hAnsi="Calibri" w:cs="Times New Roman"/>
          <w:kern w:val="0"/>
          <w:sz w:val="24"/>
          <w:szCs w:val="24"/>
          <w14:ligatures w14:val="none"/>
        </w:rPr>
        <w:t xml:space="preserve"> (IDDS), Maryline Bonnet (IDR Montpellier), James </w:t>
      </w:r>
      <w:proofErr w:type="spellStart"/>
      <w:r w:rsidRPr="00BD60B0">
        <w:rPr>
          <w:rFonts w:ascii="Calibri" w:eastAsia="Cambria" w:hAnsi="Calibri" w:cs="Times New Roman"/>
          <w:kern w:val="0"/>
          <w:sz w:val="24"/>
          <w:szCs w:val="24"/>
          <w14:ligatures w14:val="none"/>
        </w:rPr>
        <w:t>Seddon</w:t>
      </w:r>
      <w:proofErr w:type="spellEnd"/>
      <w:r w:rsidRPr="00BD60B0">
        <w:rPr>
          <w:rFonts w:ascii="Calibri" w:eastAsia="Cambria" w:hAnsi="Calibri" w:cs="Times New Roman"/>
          <w:kern w:val="0"/>
          <w:sz w:val="24"/>
          <w:szCs w:val="24"/>
          <w14:ligatures w14:val="none"/>
        </w:rPr>
        <w:t xml:space="preserve"> (Imperial </w:t>
      </w:r>
      <w:proofErr w:type="spellStart"/>
      <w:r w:rsidRPr="00BD60B0">
        <w:rPr>
          <w:rFonts w:ascii="Calibri" w:eastAsia="Cambria" w:hAnsi="Calibri" w:cs="Times New Roman"/>
          <w:kern w:val="0"/>
          <w:sz w:val="24"/>
          <w:szCs w:val="24"/>
          <w14:ligatures w14:val="none"/>
        </w:rPr>
        <w:t>College</w:t>
      </w:r>
      <w:proofErr w:type="spellEnd"/>
      <w:r w:rsidRPr="00BD60B0">
        <w:rPr>
          <w:rFonts w:ascii="Calibri" w:eastAsia="Cambria" w:hAnsi="Calibri" w:cs="Times New Roman"/>
          <w:kern w:val="0"/>
          <w:sz w:val="24"/>
          <w:szCs w:val="24"/>
          <w14:ligatures w14:val="none"/>
        </w:rPr>
        <w:t xml:space="preserve"> London, UK) , </w:t>
      </w:r>
      <w:proofErr w:type="spellStart"/>
      <w:r w:rsidRPr="00BD60B0">
        <w:rPr>
          <w:rFonts w:ascii="Calibri" w:eastAsia="Cambria" w:hAnsi="Calibri" w:cs="Times New Roman"/>
          <w:kern w:val="0"/>
          <w:sz w:val="24"/>
          <w:szCs w:val="24"/>
          <w14:ligatures w14:val="none"/>
        </w:rPr>
        <w:t>Sozinho</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Acacio</w:t>
      </w:r>
      <w:proofErr w:type="spellEnd"/>
      <w:r w:rsidRPr="00BD60B0">
        <w:rPr>
          <w:rFonts w:ascii="Calibri" w:eastAsia="Cambria" w:hAnsi="Calibri" w:cs="Times New Roman"/>
          <w:kern w:val="0"/>
          <w:sz w:val="24"/>
          <w:szCs w:val="24"/>
          <w14:ligatures w14:val="none"/>
        </w:rPr>
        <w:t xml:space="preserve">, Lucia </w:t>
      </w:r>
      <w:proofErr w:type="spellStart"/>
      <w:r w:rsidRPr="00BD60B0">
        <w:rPr>
          <w:rFonts w:ascii="Calibri" w:eastAsia="Cambria" w:hAnsi="Calibri" w:cs="Times New Roman"/>
          <w:kern w:val="0"/>
          <w:sz w:val="24"/>
          <w:szCs w:val="24"/>
          <w14:ligatures w14:val="none"/>
        </w:rPr>
        <w:t>Carratala</w:t>
      </w:r>
      <w:proofErr w:type="spellEnd"/>
      <w:r w:rsidRPr="00BD60B0">
        <w:rPr>
          <w:rFonts w:ascii="Calibri" w:eastAsia="Cambria" w:hAnsi="Calibri" w:cs="Times New Roman"/>
          <w:kern w:val="0"/>
          <w:sz w:val="24"/>
          <w:szCs w:val="24"/>
          <w14:ligatures w14:val="none"/>
        </w:rPr>
        <w:t>, Joanna Ehrlich, Alberto Garcia-</w:t>
      </w:r>
      <w:proofErr w:type="spellStart"/>
      <w:r w:rsidRPr="00BD60B0">
        <w:rPr>
          <w:rFonts w:ascii="Calibri" w:eastAsia="Cambria" w:hAnsi="Calibri" w:cs="Times New Roman"/>
          <w:kern w:val="0"/>
          <w:sz w:val="24"/>
          <w:szCs w:val="24"/>
          <w14:ligatures w14:val="none"/>
        </w:rPr>
        <w:t>Basteiro</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Elisa</w:t>
      </w:r>
      <w:proofErr w:type="spellEnd"/>
      <w:r w:rsidRPr="00BD60B0">
        <w:rPr>
          <w:rFonts w:ascii="Calibri" w:eastAsia="Cambria" w:hAnsi="Calibri" w:cs="Times New Roman"/>
          <w:kern w:val="0"/>
          <w:sz w:val="24"/>
          <w:szCs w:val="24"/>
          <w14:ligatures w14:val="none"/>
        </w:rPr>
        <w:t xml:space="preserve"> Lopez Varela (IS Global, Espagne), Nicole Salazar Austin (Université Johns Hopkins,</w:t>
      </w:r>
      <w:r w:rsidR="006E5B7D">
        <w:rPr>
          <w:rFonts w:ascii="Calibri" w:eastAsia="Cambria" w:hAnsi="Calibri" w:cs="Times New Roman"/>
          <w:kern w:val="0"/>
          <w:sz w:val="24"/>
          <w:szCs w:val="24"/>
          <w14:ligatures w14:val="none"/>
        </w:rPr>
        <w:t xml:space="preserve"> </w:t>
      </w:r>
      <w:r w:rsidRPr="00BD60B0">
        <w:rPr>
          <w:rFonts w:ascii="Calibri" w:eastAsia="Cambria" w:hAnsi="Calibri" w:cs="Times New Roman"/>
          <w:kern w:val="0"/>
          <w:sz w:val="24"/>
          <w:szCs w:val="24"/>
          <w14:ligatures w14:val="none"/>
        </w:rPr>
        <w:t xml:space="preserve">États-Unis), Jay </w:t>
      </w:r>
      <w:proofErr w:type="spellStart"/>
      <w:r w:rsidRPr="00BD60B0">
        <w:rPr>
          <w:rFonts w:ascii="Calibri" w:eastAsia="Cambria" w:hAnsi="Calibri" w:cs="Times New Roman"/>
          <w:kern w:val="0"/>
          <w:sz w:val="24"/>
          <w:szCs w:val="24"/>
          <w14:ligatures w14:val="none"/>
        </w:rPr>
        <w:t>Achar</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Karolinska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Institutet</w:t>
      </w:r>
      <w:proofErr w:type="spellEnd"/>
      <w:r w:rsidRPr="00BD60B0">
        <w:rPr>
          <w:rFonts w:ascii="Calibri" w:eastAsia="Cambria" w:hAnsi="Calibri" w:cs="Times New Roman"/>
          <w:kern w:val="0"/>
          <w:sz w:val="24"/>
          <w:szCs w:val="24"/>
          <w14:ligatures w14:val="none"/>
        </w:rPr>
        <w:t xml:space="preserve">, Suède), </w:t>
      </w:r>
      <w:proofErr w:type="spellStart"/>
      <w:r w:rsidRPr="00BD60B0">
        <w:rPr>
          <w:rFonts w:ascii="Calibri" w:eastAsia="Cambria" w:hAnsi="Calibri" w:cs="Times New Roman"/>
          <w:kern w:val="0"/>
          <w:sz w:val="24"/>
          <w:szCs w:val="24"/>
          <w14:ligatures w14:val="none"/>
        </w:rPr>
        <w:t>Agnes</w:t>
      </w:r>
      <w:proofErr w:type="spellEnd"/>
      <w:r w:rsidRPr="00BD60B0">
        <w:rPr>
          <w:rFonts w:ascii="Calibri" w:eastAsia="Cambria" w:hAnsi="Calibri" w:cs="Times New Roman"/>
          <w:kern w:val="0"/>
          <w:sz w:val="24"/>
          <w:szCs w:val="24"/>
          <w14:ligatures w14:val="none"/>
        </w:rPr>
        <w:t xml:space="preserve"> Gebhard, Victor </w:t>
      </w:r>
      <w:proofErr w:type="spellStart"/>
      <w:r w:rsidRPr="00BD60B0">
        <w:rPr>
          <w:rFonts w:ascii="Calibri" w:eastAsia="Cambria" w:hAnsi="Calibri" w:cs="Times New Roman"/>
          <w:kern w:val="0"/>
          <w:sz w:val="24"/>
          <w:szCs w:val="24"/>
          <w14:ligatures w14:val="none"/>
        </w:rPr>
        <w:t>Ombeka</w:t>
      </w:r>
      <w:proofErr w:type="spellEnd"/>
      <w:r w:rsidRPr="00BD60B0">
        <w:rPr>
          <w:rFonts w:ascii="Calibri" w:eastAsia="Cambria" w:hAnsi="Calibri" w:cs="Times New Roman"/>
          <w:kern w:val="0"/>
          <w:sz w:val="24"/>
          <w:szCs w:val="24"/>
          <w14:ligatures w14:val="none"/>
        </w:rPr>
        <w:t xml:space="preserve">, Mansa </w:t>
      </w:r>
      <w:proofErr w:type="spellStart"/>
      <w:r w:rsidRPr="00BD60B0">
        <w:rPr>
          <w:rFonts w:ascii="Calibri" w:eastAsia="Cambria" w:hAnsi="Calibri" w:cs="Times New Roman"/>
          <w:kern w:val="0"/>
          <w:sz w:val="24"/>
          <w:szCs w:val="24"/>
          <w14:ligatures w14:val="none"/>
        </w:rPr>
        <w:t>Mbenga</w:t>
      </w:r>
      <w:proofErr w:type="spellEnd"/>
      <w:r w:rsidRPr="00BD60B0">
        <w:rPr>
          <w:rFonts w:ascii="Calibri" w:eastAsia="Cambria" w:hAnsi="Calibri" w:cs="Times New Roman"/>
          <w:kern w:val="0"/>
          <w:sz w:val="24"/>
          <w:szCs w:val="24"/>
          <w14:ligatures w14:val="none"/>
        </w:rPr>
        <w:t xml:space="preserve"> (KNCV), Peter </w:t>
      </w:r>
      <w:proofErr w:type="spellStart"/>
      <w:r w:rsidRPr="00BD60B0">
        <w:rPr>
          <w:rFonts w:ascii="Calibri" w:eastAsia="Cambria" w:hAnsi="Calibri" w:cs="Times New Roman"/>
          <w:kern w:val="0"/>
          <w:sz w:val="24"/>
          <w:szCs w:val="24"/>
          <w14:ligatures w14:val="none"/>
        </w:rPr>
        <w:t>MacPherson</w:t>
      </w:r>
      <w:proofErr w:type="spellEnd"/>
      <w:r w:rsidRPr="00BD60B0">
        <w:rPr>
          <w:rFonts w:ascii="Calibri" w:eastAsia="Cambria" w:hAnsi="Calibri" w:cs="Times New Roman"/>
          <w:kern w:val="0"/>
          <w:sz w:val="24"/>
          <w:szCs w:val="24"/>
          <w14:ligatures w14:val="none"/>
        </w:rPr>
        <w:t xml:space="preserve"> (Liverpool </w:t>
      </w:r>
      <w:proofErr w:type="spellStart"/>
      <w:r w:rsidRPr="00BD60B0">
        <w:rPr>
          <w:rFonts w:ascii="Calibri" w:eastAsia="Cambria" w:hAnsi="Calibri" w:cs="Times New Roman"/>
          <w:kern w:val="0"/>
          <w:sz w:val="24"/>
          <w:szCs w:val="24"/>
          <w14:ligatures w14:val="none"/>
        </w:rPr>
        <w:t>School</w:t>
      </w:r>
      <w:proofErr w:type="spellEnd"/>
      <w:r w:rsidRPr="00BD60B0">
        <w:rPr>
          <w:rFonts w:ascii="Calibri" w:eastAsia="Cambria" w:hAnsi="Calibri" w:cs="Times New Roman"/>
          <w:kern w:val="0"/>
          <w:sz w:val="24"/>
          <w:szCs w:val="24"/>
          <w14:ligatures w14:val="none"/>
        </w:rPr>
        <w:t xml:space="preserve"> of Tropical </w:t>
      </w:r>
      <w:proofErr w:type="spellStart"/>
      <w:r w:rsidRPr="00BD60B0">
        <w:rPr>
          <w:rFonts w:ascii="Calibri" w:eastAsia="Cambria" w:hAnsi="Calibri" w:cs="Times New Roman"/>
          <w:kern w:val="0"/>
          <w:sz w:val="24"/>
          <w:szCs w:val="24"/>
          <w14:ligatures w14:val="none"/>
        </w:rPr>
        <w:t>Medicine</w:t>
      </w:r>
      <w:proofErr w:type="spellEnd"/>
      <w:r w:rsidRPr="00BD60B0">
        <w:rPr>
          <w:rFonts w:ascii="Calibri" w:eastAsia="Cambria" w:hAnsi="Calibri" w:cs="Times New Roman"/>
          <w:kern w:val="0"/>
          <w:sz w:val="24"/>
          <w:szCs w:val="24"/>
          <w14:ligatures w14:val="none"/>
        </w:rPr>
        <w:t>, Royaume-Uni), Norbert Heinrich (Ludwig-</w:t>
      </w:r>
      <w:proofErr w:type="spellStart"/>
      <w:r w:rsidRPr="00BD60B0">
        <w:rPr>
          <w:rFonts w:ascii="Calibri" w:eastAsia="Cambria" w:hAnsi="Calibri" w:cs="Times New Roman"/>
          <w:kern w:val="0"/>
          <w:sz w:val="24"/>
          <w:szCs w:val="24"/>
          <w14:ligatures w14:val="none"/>
        </w:rPr>
        <w:t>Maximilians</w:t>
      </w:r>
      <w:proofErr w:type="spellEnd"/>
      <w:r w:rsidRPr="00BD60B0">
        <w:rPr>
          <w:rFonts w:ascii="Calibri" w:eastAsia="Cambria" w:hAnsi="Calibri" w:cs="Times New Roman"/>
          <w:kern w:val="0"/>
          <w:sz w:val="24"/>
          <w:szCs w:val="24"/>
          <w14:ligatures w14:val="none"/>
        </w:rPr>
        <w:t>-</w:t>
      </w:r>
      <w:proofErr w:type="spellStart"/>
      <w:r w:rsidRPr="00BD60B0">
        <w:rPr>
          <w:rFonts w:ascii="Calibri" w:eastAsia="Cambria" w:hAnsi="Calibri" w:cs="Times New Roman"/>
          <w:kern w:val="0"/>
          <w:sz w:val="24"/>
          <w:szCs w:val="24"/>
          <w14:ligatures w14:val="none"/>
        </w:rPr>
        <w:t>University</w:t>
      </w:r>
      <w:proofErr w:type="spellEnd"/>
      <w:r w:rsidRPr="00BD60B0">
        <w:rPr>
          <w:rFonts w:ascii="Calibri" w:eastAsia="Cambria" w:hAnsi="Calibri" w:cs="Times New Roman"/>
          <w:kern w:val="0"/>
          <w:sz w:val="24"/>
          <w:szCs w:val="24"/>
          <w14:ligatures w14:val="none"/>
        </w:rPr>
        <w:t xml:space="preserve">, Allemagne), </w:t>
      </w:r>
      <w:proofErr w:type="spellStart"/>
      <w:r w:rsidRPr="00BD60B0">
        <w:rPr>
          <w:rFonts w:ascii="Calibri" w:eastAsia="Cambria" w:hAnsi="Calibri" w:cs="Times New Roman"/>
          <w:kern w:val="0"/>
          <w:sz w:val="24"/>
          <w:szCs w:val="24"/>
          <w14:ligatures w14:val="none"/>
        </w:rPr>
        <w:t>Teshome</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Desta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Woldehanna</w:t>
      </w:r>
      <w:proofErr w:type="spellEnd"/>
      <w:r w:rsidRPr="00BD60B0">
        <w:rPr>
          <w:rFonts w:ascii="Calibri" w:eastAsia="Cambria" w:hAnsi="Calibri" w:cs="Times New Roman"/>
          <w:kern w:val="0"/>
          <w:sz w:val="24"/>
          <w:szCs w:val="24"/>
          <w14:ligatures w14:val="none"/>
        </w:rPr>
        <w:t xml:space="preserve">, Innocent </w:t>
      </w:r>
      <w:proofErr w:type="spellStart"/>
      <w:r w:rsidRPr="00BD60B0">
        <w:rPr>
          <w:rFonts w:ascii="Calibri" w:eastAsia="Cambria" w:hAnsi="Calibri" w:cs="Times New Roman"/>
          <w:kern w:val="0"/>
          <w:sz w:val="24"/>
          <w:szCs w:val="24"/>
          <w14:ligatures w14:val="none"/>
        </w:rPr>
        <w:t>Nuwagira</w:t>
      </w:r>
      <w:proofErr w:type="spellEnd"/>
      <w:r w:rsidRPr="00BD60B0">
        <w:rPr>
          <w:rFonts w:ascii="Calibri" w:eastAsia="Cambria" w:hAnsi="Calibri" w:cs="Times New Roman"/>
          <w:kern w:val="0"/>
          <w:sz w:val="24"/>
          <w:szCs w:val="24"/>
          <w14:ligatures w14:val="none"/>
        </w:rPr>
        <w:t xml:space="preserve">, Daisy </w:t>
      </w:r>
      <w:proofErr w:type="spellStart"/>
      <w:r w:rsidRPr="00BD60B0">
        <w:rPr>
          <w:rFonts w:ascii="Calibri" w:eastAsia="Cambria" w:hAnsi="Calibri" w:cs="Times New Roman"/>
          <w:kern w:val="0"/>
          <w:sz w:val="24"/>
          <w:szCs w:val="24"/>
          <w14:ligatures w14:val="none"/>
        </w:rPr>
        <w:t>Trovoada</w:t>
      </w:r>
      <w:proofErr w:type="spellEnd"/>
      <w:r w:rsidRPr="00BD60B0">
        <w:rPr>
          <w:rFonts w:ascii="Calibri" w:eastAsia="Cambria" w:hAnsi="Calibri" w:cs="Times New Roman"/>
          <w:kern w:val="0"/>
          <w:sz w:val="24"/>
          <w:szCs w:val="24"/>
          <w14:ligatures w14:val="none"/>
        </w:rPr>
        <w:t xml:space="preserve"> (MCAT RMNCAH), </w:t>
      </w:r>
      <w:proofErr w:type="spellStart"/>
      <w:r w:rsidRPr="00BD60B0">
        <w:rPr>
          <w:rFonts w:ascii="Calibri" w:eastAsia="Cambria" w:hAnsi="Calibri" w:cs="Times New Roman"/>
          <w:kern w:val="0"/>
          <w:sz w:val="24"/>
          <w:szCs w:val="24"/>
          <w14:ligatures w14:val="none"/>
        </w:rPr>
        <w:t>Jonathon</w:t>
      </w:r>
      <w:proofErr w:type="spellEnd"/>
      <w:r w:rsidRPr="00BD60B0">
        <w:rPr>
          <w:rFonts w:ascii="Calibri" w:eastAsia="Cambria" w:hAnsi="Calibri" w:cs="Times New Roman"/>
          <w:kern w:val="0"/>
          <w:sz w:val="24"/>
          <w:szCs w:val="24"/>
          <w14:ligatures w14:val="none"/>
        </w:rPr>
        <w:t xml:space="preserve"> Campbell (McGill </w:t>
      </w:r>
      <w:proofErr w:type="spellStart"/>
      <w:r w:rsidRPr="00BD60B0">
        <w:rPr>
          <w:rFonts w:ascii="Calibri" w:eastAsia="Cambria" w:hAnsi="Calibri" w:cs="Times New Roman"/>
          <w:kern w:val="0"/>
          <w:sz w:val="24"/>
          <w:szCs w:val="24"/>
          <w14:ligatures w14:val="none"/>
        </w:rPr>
        <w:t>University</w:t>
      </w:r>
      <w:proofErr w:type="spellEnd"/>
      <w:r w:rsidRPr="00BD60B0">
        <w:rPr>
          <w:rFonts w:ascii="Calibri" w:eastAsia="Cambria" w:hAnsi="Calibri" w:cs="Times New Roman"/>
          <w:kern w:val="0"/>
          <w:sz w:val="24"/>
          <w:szCs w:val="24"/>
          <w14:ligatures w14:val="none"/>
        </w:rPr>
        <w:t xml:space="preserve">), Lawrence </w:t>
      </w:r>
      <w:proofErr w:type="spellStart"/>
      <w:r w:rsidRPr="00BD60B0">
        <w:rPr>
          <w:rFonts w:ascii="Calibri" w:eastAsia="Cambria" w:hAnsi="Calibri" w:cs="Times New Roman"/>
          <w:kern w:val="0"/>
          <w:sz w:val="24"/>
          <w:szCs w:val="24"/>
          <w14:ligatures w14:val="none"/>
        </w:rPr>
        <w:t>Mbuagbaw</w:t>
      </w:r>
      <w:proofErr w:type="spellEnd"/>
      <w:r w:rsidRPr="00BD60B0">
        <w:rPr>
          <w:rFonts w:ascii="Calibri" w:eastAsia="Cambria" w:hAnsi="Calibri" w:cs="Times New Roman"/>
          <w:kern w:val="0"/>
          <w:sz w:val="24"/>
          <w:szCs w:val="24"/>
          <w14:ligatures w14:val="none"/>
        </w:rPr>
        <w:t xml:space="preserve"> (McMaster </w:t>
      </w:r>
      <w:proofErr w:type="spellStart"/>
      <w:r w:rsidRPr="00BD60B0">
        <w:rPr>
          <w:rFonts w:ascii="Calibri" w:eastAsia="Cambria" w:hAnsi="Calibri" w:cs="Times New Roman"/>
          <w:kern w:val="0"/>
          <w:sz w:val="24"/>
          <w:szCs w:val="24"/>
          <w14:ligatures w14:val="none"/>
        </w:rPr>
        <w:t>University</w:t>
      </w:r>
      <w:proofErr w:type="spellEnd"/>
      <w:r w:rsidRPr="00BD60B0">
        <w:rPr>
          <w:rFonts w:ascii="Calibri" w:eastAsia="Cambria" w:hAnsi="Calibri" w:cs="Times New Roman"/>
          <w:kern w:val="0"/>
          <w:sz w:val="24"/>
          <w:szCs w:val="24"/>
          <w14:ligatures w14:val="none"/>
        </w:rPr>
        <w:t xml:space="preserve">, Canada), </w:t>
      </w:r>
      <w:proofErr w:type="spellStart"/>
      <w:r w:rsidRPr="00BD60B0">
        <w:rPr>
          <w:rFonts w:ascii="Calibri" w:eastAsia="Cambria" w:hAnsi="Calibri" w:cs="Times New Roman"/>
          <w:kern w:val="0"/>
          <w:sz w:val="24"/>
          <w:szCs w:val="24"/>
          <w14:ligatures w14:val="none"/>
        </w:rPr>
        <w:t>Djenabou</w:t>
      </w:r>
      <w:proofErr w:type="spellEnd"/>
      <w:r w:rsidRPr="00BD60B0">
        <w:rPr>
          <w:rFonts w:ascii="Calibri" w:eastAsia="Cambria" w:hAnsi="Calibri" w:cs="Times New Roman"/>
          <w:kern w:val="0"/>
          <w:sz w:val="24"/>
          <w:szCs w:val="24"/>
          <w14:ligatures w14:val="none"/>
        </w:rPr>
        <w:t xml:space="preserve"> Dr </w:t>
      </w:r>
      <w:proofErr w:type="spellStart"/>
      <w:r w:rsidRPr="00BD60B0">
        <w:rPr>
          <w:rFonts w:ascii="Calibri" w:eastAsia="Cambria" w:hAnsi="Calibri" w:cs="Times New Roman"/>
          <w:kern w:val="0"/>
          <w:sz w:val="24"/>
          <w:szCs w:val="24"/>
          <w14:ligatures w14:val="none"/>
        </w:rPr>
        <w:t>Sidibe</w:t>
      </w:r>
      <w:proofErr w:type="spellEnd"/>
      <w:r w:rsidRPr="00BD60B0">
        <w:rPr>
          <w:rFonts w:ascii="Calibri" w:eastAsia="Cambria" w:hAnsi="Calibri" w:cs="Times New Roman"/>
          <w:kern w:val="0"/>
          <w:sz w:val="24"/>
          <w:szCs w:val="24"/>
          <w14:ligatures w14:val="none"/>
        </w:rPr>
        <w:t xml:space="preserve"> (Ministère de la Santé, Guinée), </w:t>
      </w:r>
      <w:proofErr w:type="spellStart"/>
      <w:r w:rsidRPr="00BD60B0">
        <w:rPr>
          <w:rFonts w:ascii="Calibri" w:eastAsia="Cambria" w:hAnsi="Calibri" w:cs="Times New Roman"/>
          <w:kern w:val="0"/>
          <w:sz w:val="24"/>
          <w:szCs w:val="24"/>
          <w14:ligatures w14:val="none"/>
        </w:rPr>
        <w:t>Criménia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Mutemba</w:t>
      </w:r>
      <w:proofErr w:type="spellEnd"/>
      <w:r w:rsidRPr="00BD60B0">
        <w:rPr>
          <w:rFonts w:ascii="Calibri" w:eastAsia="Cambria" w:hAnsi="Calibri" w:cs="Times New Roman"/>
          <w:kern w:val="0"/>
          <w:sz w:val="24"/>
          <w:szCs w:val="24"/>
          <w14:ligatures w14:val="none"/>
        </w:rPr>
        <w:t xml:space="preserve"> (Ministère de la Santé, Mozambique), </w:t>
      </w:r>
      <w:proofErr w:type="spellStart"/>
      <w:r w:rsidRPr="00BD60B0">
        <w:rPr>
          <w:rFonts w:ascii="Calibri" w:eastAsia="Cambria" w:hAnsi="Calibri" w:cs="Times New Roman"/>
          <w:kern w:val="0"/>
          <w:sz w:val="24"/>
          <w:szCs w:val="24"/>
          <w14:ligatures w14:val="none"/>
        </w:rPr>
        <w:t>Urhioke</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Ochuko</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Anyaike</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Chukwuma</w:t>
      </w:r>
      <w:proofErr w:type="spellEnd"/>
      <w:r w:rsidRPr="00BD60B0">
        <w:rPr>
          <w:rFonts w:ascii="Calibri" w:eastAsia="Cambria" w:hAnsi="Calibri" w:cs="Times New Roman"/>
          <w:kern w:val="0"/>
          <w:sz w:val="24"/>
          <w:szCs w:val="24"/>
          <w14:ligatures w14:val="none"/>
        </w:rPr>
        <w:t xml:space="preserve"> et Umar </w:t>
      </w:r>
      <w:proofErr w:type="spellStart"/>
      <w:r w:rsidRPr="00BD60B0">
        <w:rPr>
          <w:rFonts w:ascii="Calibri" w:eastAsia="Cambria" w:hAnsi="Calibri" w:cs="Times New Roman"/>
          <w:kern w:val="0"/>
          <w:sz w:val="24"/>
          <w:szCs w:val="24"/>
          <w14:ligatures w14:val="none"/>
        </w:rPr>
        <w:t>Lawal</w:t>
      </w:r>
      <w:proofErr w:type="spellEnd"/>
      <w:r w:rsidRPr="00BD60B0">
        <w:rPr>
          <w:rFonts w:ascii="Calibri" w:eastAsia="Cambria" w:hAnsi="Calibri" w:cs="Times New Roman"/>
          <w:kern w:val="0"/>
          <w:sz w:val="24"/>
          <w:szCs w:val="24"/>
          <w14:ligatures w14:val="none"/>
        </w:rPr>
        <w:t xml:space="preserve"> (Ministère de la Santé, Nigeria), </w:t>
      </w:r>
      <w:proofErr w:type="spellStart"/>
      <w:r w:rsidRPr="00BD60B0">
        <w:rPr>
          <w:rFonts w:ascii="Calibri" w:eastAsia="Cambria" w:hAnsi="Calibri" w:cs="Times New Roman"/>
          <w:kern w:val="0"/>
          <w:sz w:val="24"/>
          <w:szCs w:val="24"/>
          <w14:ligatures w14:val="none"/>
        </w:rPr>
        <w:t>Ayeshatu</w:t>
      </w:r>
      <w:proofErr w:type="spellEnd"/>
      <w:r w:rsidRPr="00BD60B0">
        <w:rPr>
          <w:rFonts w:ascii="Calibri" w:eastAsia="Cambria" w:hAnsi="Calibri" w:cs="Times New Roman"/>
          <w:kern w:val="0"/>
          <w:sz w:val="24"/>
          <w:szCs w:val="24"/>
          <w14:ligatures w14:val="none"/>
        </w:rPr>
        <w:t xml:space="preserve"> M. Dr Mustapha (Ministère de la Santé, Sierra Leone), </w:t>
      </w:r>
      <w:proofErr w:type="spellStart"/>
      <w:r w:rsidRPr="00BD60B0">
        <w:rPr>
          <w:rFonts w:ascii="Calibri" w:eastAsia="Cambria" w:hAnsi="Calibri" w:cs="Times New Roman"/>
          <w:kern w:val="0"/>
          <w:sz w:val="24"/>
          <w:szCs w:val="24"/>
          <w14:ligatures w14:val="none"/>
        </w:rPr>
        <w:t>Moorine</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lastRenderedPageBreak/>
        <w:t>Penninah</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Sekadde</w:t>
      </w:r>
      <w:proofErr w:type="spellEnd"/>
      <w:r w:rsidRPr="00BD60B0">
        <w:rPr>
          <w:rFonts w:ascii="Calibri" w:eastAsia="Cambria" w:hAnsi="Calibri" w:cs="Times New Roman"/>
          <w:kern w:val="0"/>
          <w:sz w:val="24"/>
          <w:szCs w:val="24"/>
          <w14:ligatures w14:val="none"/>
        </w:rPr>
        <w:t xml:space="preserve"> (Ministère de la Santé, Ouganda), Schramm Birgit, Cathy </w:t>
      </w:r>
      <w:proofErr w:type="spellStart"/>
      <w:r w:rsidRPr="00BD60B0">
        <w:rPr>
          <w:rFonts w:ascii="Calibri" w:eastAsia="Cambria" w:hAnsi="Calibri" w:cs="Times New Roman"/>
          <w:kern w:val="0"/>
          <w:sz w:val="24"/>
          <w:szCs w:val="24"/>
          <w14:ligatures w14:val="none"/>
        </w:rPr>
        <w:t>Hewison</w:t>
      </w:r>
      <w:proofErr w:type="spellEnd"/>
      <w:r w:rsidRPr="00BD60B0">
        <w:rPr>
          <w:rFonts w:ascii="Calibri" w:eastAsia="Cambria" w:hAnsi="Calibri" w:cs="Times New Roman"/>
          <w:kern w:val="0"/>
          <w:sz w:val="24"/>
          <w:szCs w:val="24"/>
          <w14:ligatures w14:val="none"/>
        </w:rPr>
        <w:t xml:space="preserve">, Petros </w:t>
      </w:r>
      <w:proofErr w:type="spellStart"/>
      <w:r w:rsidRPr="00BD60B0">
        <w:rPr>
          <w:rFonts w:ascii="Calibri" w:eastAsia="Cambria" w:hAnsi="Calibri" w:cs="Times New Roman"/>
          <w:kern w:val="0"/>
          <w:sz w:val="24"/>
          <w:szCs w:val="24"/>
          <w14:ligatures w14:val="none"/>
        </w:rPr>
        <w:t>Isaakidis</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Calorine</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Mekiedje</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Mabel</w:t>
      </w:r>
      <w:proofErr w:type="spellEnd"/>
      <w:r w:rsidRPr="00BD60B0">
        <w:rPr>
          <w:rFonts w:ascii="Calibri" w:eastAsia="Cambria" w:hAnsi="Calibri" w:cs="Times New Roman"/>
          <w:kern w:val="0"/>
          <w:sz w:val="24"/>
          <w:szCs w:val="24"/>
          <w14:ligatures w14:val="none"/>
        </w:rPr>
        <w:t xml:space="preserve"> Morales, Hannah Spencer, </w:t>
      </w:r>
      <w:proofErr w:type="spellStart"/>
      <w:r w:rsidRPr="00BD60B0">
        <w:rPr>
          <w:rFonts w:ascii="Calibri" w:eastAsia="Cambria" w:hAnsi="Calibri" w:cs="Times New Roman"/>
          <w:kern w:val="0"/>
          <w:sz w:val="24"/>
          <w:szCs w:val="24"/>
          <w14:ligatures w14:val="none"/>
        </w:rPr>
        <w:t>Deborggraeve</w:t>
      </w:r>
      <w:proofErr w:type="spellEnd"/>
      <w:r w:rsidRPr="00BD60B0">
        <w:rPr>
          <w:rFonts w:ascii="Calibri" w:eastAsia="Cambria" w:hAnsi="Calibri" w:cs="Times New Roman"/>
          <w:kern w:val="0"/>
          <w:sz w:val="24"/>
          <w:szCs w:val="24"/>
          <w14:ligatures w14:val="none"/>
        </w:rPr>
        <w:t xml:space="preserve"> Stijn (MSF), </w:t>
      </w:r>
      <w:proofErr w:type="spellStart"/>
      <w:r w:rsidRPr="00BD60B0">
        <w:rPr>
          <w:rFonts w:ascii="Calibri" w:eastAsia="Cambria" w:hAnsi="Calibri" w:cs="Times New Roman"/>
          <w:kern w:val="0"/>
          <w:sz w:val="24"/>
          <w:szCs w:val="24"/>
          <w14:ligatures w14:val="none"/>
        </w:rPr>
        <w:t>Eric</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Wobudeya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Mulago</w:t>
      </w:r>
      <w:proofErr w:type="spellEnd"/>
      <w:r w:rsidRPr="00BD60B0">
        <w:rPr>
          <w:rFonts w:ascii="Calibri" w:eastAsia="Cambria" w:hAnsi="Calibri" w:cs="Times New Roman"/>
          <w:kern w:val="0"/>
          <w:sz w:val="24"/>
          <w:szCs w:val="24"/>
          <w14:ligatures w14:val="none"/>
        </w:rPr>
        <w:t xml:space="preserve"> National </w:t>
      </w:r>
      <w:proofErr w:type="spellStart"/>
      <w:r w:rsidRPr="00BD60B0">
        <w:rPr>
          <w:rFonts w:ascii="Calibri" w:eastAsia="Cambria" w:hAnsi="Calibri" w:cs="Times New Roman"/>
          <w:kern w:val="0"/>
          <w:sz w:val="24"/>
          <w:szCs w:val="24"/>
          <w14:ligatures w14:val="none"/>
        </w:rPr>
        <w:t>Referral</w:t>
      </w:r>
      <w:proofErr w:type="spellEnd"/>
      <w:r w:rsidRPr="00BD60B0">
        <w:rPr>
          <w:rFonts w:ascii="Calibri" w:eastAsia="Cambria" w:hAnsi="Calibri" w:cs="Times New Roman"/>
          <w:kern w:val="0"/>
          <w:sz w:val="24"/>
          <w:szCs w:val="24"/>
          <w14:ligatures w14:val="none"/>
        </w:rPr>
        <w:t xml:space="preserve"> Hospital,</w:t>
      </w:r>
      <w:r w:rsidR="006E5B7D">
        <w:rPr>
          <w:rFonts w:ascii="Calibri" w:eastAsia="Cambria" w:hAnsi="Calibri" w:cs="Times New Roman"/>
          <w:kern w:val="0"/>
          <w:sz w:val="24"/>
          <w:szCs w:val="24"/>
          <w14:ligatures w14:val="none"/>
        </w:rPr>
        <w:t xml:space="preserve"> </w:t>
      </w:r>
      <w:r w:rsidRPr="00BD60B0">
        <w:rPr>
          <w:rFonts w:ascii="Calibri" w:eastAsia="Cambria" w:hAnsi="Calibri" w:cs="Times New Roman"/>
          <w:kern w:val="0"/>
          <w:sz w:val="24"/>
          <w:szCs w:val="24"/>
          <w14:ligatures w14:val="none"/>
        </w:rPr>
        <w:t xml:space="preserve">Ouganda), Laura </w:t>
      </w:r>
      <w:proofErr w:type="spellStart"/>
      <w:r w:rsidRPr="00BD60B0">
        <w:rPr>
          <w:rFonts w:ascii="Calibri" w:eastAsia="Cambria" w:hAnsi="Calibri" w:cs="Times New Roman"/>
          <w:kern w:val="0"/>
          <w:sz w:val="24"/>
          <w:szCs w:val="24"/>
          <w14:ligatures w14:val="none"/>
        </w:rPr>
        <w:t>Olbrich</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Universit</w:t>
      </w:r>
      <w:r w:rsidR="006E5B7D">
        <w:rPr>
          <w:rFonts w:ascii="Calibri" w:eastAsia="Cambria" w:hAnsi="Calibri" w:cs="Times New Roman"/>
          <w:kern w:val="0"/>
          <w:sz w:val="24"/>
          <w:szCs w:val="24"/>
          <w14:ligatures w14:val="none"/>
        </w:rPr>
        <w:t>y</w:t>
      </w:r>
      <w:proofErr w:type="spellEnd"/>
      <w:r w:rsidR="006E5B7D">
        <w:rPr>
          <w:rFonts w:ascii="Calibri" w:eastAsia="Cambria" w:hAnsi="Calibri" w:cs="Times New Roman"/>
          <w:kern w:val="0"/>
          <w:sz w:val="24"/>
          <w:szCs w:val="24"/>
          <w14:ligatures w14:val="none"/>
        </w:rPr>
        <w:t xml:space="preserve"> of</w:t>
      </w:r>
      <w:r w:rsidRPr="00BD60B0">
        <w:rPr>
          <w:rFonts w:ascii="Calibri" w:eastAsia="Cambria" w:hAnsi="Calibri" w:cs="Times New Roman"/>
          <w:kern w:val="0"/>
          <w:sz w:val="24"/>
          <w:szCs w:val="24"/>
          <w14:ligatures w14:val="none"/>
        </w:rPr>
        <w:t xml:space="preserve"> Munich, Allemagne), Issa </w:t>
      </w:r>
      <w:proofErr w:type="spellStart"/>
      <w:r w:rsidRPr="00BD60B0">
        <w:rPr>
          <w:rFonts w:ascii="Calibri" w:eastAsia="Cambria" w:hAnsi="Calibri" w:cs="Times New Roman"/>
          <w:kern w:val="0"/>
          <w:sz w:val="24"/>
          <w:szCs w:val="24"/>
          <w14:ligatures w14:val="none"/>
        </w:rPr>
        <w:t>Sabi</w:t>
      </w:r>
      <w:proofErr w:type="spellEnd"/>
      <w:r w:rsidRPr="00BD60B0">
        <w:rPr>
          <w:rFonts w:ascii="Calibri" w:eastAsia="Cambria" w:hAnsi="Calibri" w:cs="Times New Roman"/>
          <w:kern w:val="0"/>
          <w:sz w:val="24"/>
          <w:szCs w:val="24"/>
          <w14:ligatures w14:val="none"/>
        </w:rPr>
        <w:t xml:space="preserve"> (NIMR - Mbeya </w:t>
      </w:r>
      <w:proofErr w:type="spellStart"/>
      <w:r w:rsidRPr="00BD60B0">
        <w:rPr>
          <w:rFonts w:ascii="Calibri" w:eastAsia="Cambria" w:hAnsi="Calibri" w:cs="Times New Roman"/>
          <w:kern w:val="0"/>
          <w:sz w:val="24"/>
          <w:szCs w:val="24"/>
          <w14:ligatures w14:val="none"/>
        </w:rPr>
        <w:t>Medical</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Research</w:t>
      </w:r>
      <w:proofErr w:type="spellEnd"/>
      <w:r w:rsidRPr="00BD60B0">
        <w:rPr>
          <w:rFonts w:ascii="Calibri" w:eastAsia="Cambria" w:hAnsi="Calibri" w:cs="Times New Roman"/>
          <w:kern w:val="0"/>
          <w:sz w:val="24"/>
          <w:szCs w:val="24"/>
          <w14:ligatures w14:val="none"/>
        </w:rPr>
        <w:t xml:space="preserve"> Center, Tanzanie), </w:t>
      </w:r>
      <w:proofErr w:type="spellStart"/>
      <w:r w:rsidRPr="00BD60B0">
        <w:rPr>
          <w:rFonts w:ascii="Calibri" w:eastAsia="Cambria" w:hAnsi="Calibri" w:cs="Times New Roman"/>
          <w:kern w:val="0"/>
          <w:sz w:val="24"/>
          <w:szCs w:val="24"/>
          <w14:ligatures w14:val="none"/>
        </w:rPr>
        <w:t>Rhehab</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Chimzizi</w:t>
      </w:r>
      <w:proofErr w:type="spellEnd"/>
      <w:r w:rsidRPr="00BD60B0">
        <w:rPr>
          <w:rFonts w:ascii="Calibri" w:eastAsia="Cambria" w:hAnsi="Calibri" w:cs="Times New Roman"/>
          <w:kern w:val="0"/>
          <w:sz w:val="24"/>
          <w:szCs w:val="24"/>
          <w14:ligatures w14:val="none"/>
        </w:rPr>
        <w:t xml:space="preserve">, Patrick </w:t>
      </w:r>
      <w:proofErr w:type="spellStart"/>
      <w:r w:rsidRPr="00BD60B0">
        <w:rPr>
          <w:rFonts w:ascii="Calibri" w:eastAsia="Cambria" w:hAnsi="Calibri" w:cs="Times New Roman"/>
          <w:kern w:val="0"/>
          <w:sz w:val="24"/>
          <w:szCs w:val="24"/>
          <w14:ligatures w14:val="none"/>
        </w:rPr>
        <w:t>Lungu</w:t>
      </w:r>
      <w:proofErr w:type="spellEnd"/>
      <w:r w:rsidRPr="00BD60B0">
        <w:rPr>
          <w:rFonts w:ascii="Calibri" w:eastAsia="Cambria" w:hAnsi="Calibri" w:cs="Times New Roman"/>
          <w:kern w:val="0"/>
          <w:sz w:val="24"/>
          <w:szCs w:val="24"/>
          <w14:ligatures w14:val="none"/>
        </w:rPr>
        <w:t xml:space="preserve">, Winnie Mwanza, Judith </w:t>
      </w:r>
      <w:proofErr w:type="spellStart"/>
      <w:r w:rsidRPr="00BD60B0">
        <w:rPr>
          <w:rFonts w:ascii="Calibri" w:eastAsia="Cambria" w:hAnsi="Calibri" w:cs="Times New Roman"/>
          <w:kern w:val="0"/>
          <w:sz w:val="24"/>
          <w:szCs w:val="24"/>
          <w14:ligatures w14:val="none"/>
        </w:rPr>
        <w:t>Mzyece</w:t>
      </w:r>
      <w:proofErr w:type="spellEnd"/>
      <w:r w:rsidRPr="00BD60B0">
        <w:rPr>
          <w:rFonts w:ascii="Calibri" w:eastAsia="Cambria" w:hAnsi="Calibri" w:cs="Times New Roman"/>
          <w:kern w:val="0"/>
          <w:sz w:val="24"/>
          <w:szCs w:val="24"/>
          <w14:ligatures w14:val="none"/>
        </w:rPr>
        <w:t xml:space="preserve"> (</w:t>
      </w:r>
      <w:r w:rsidR="006E5B7D">
        <w:rPr>
          <w:rFonts w:ascii="Calibri" w:eastAsia="Cambria" w:hAnsi="Calibri" w:cs="Times New Roman"/>
          <w:kern w:val="0"/>
          <w:sz w:val="24"/>
          <w:szCs w:val="24"/>
          <w14:ligatures w14:val="none"/>
        </w:rPr>
        <w:t>PNLT</w:t>
      </w:r>
      <w:r w:rsidRPr="00BD60B0">
        <w:rPr>
          <w:rFonts w:ascii="Calibri" w:eastAsia="Cambria" w:hAnsi="Calibri" w:cs="Times New Roman"/>
          <w:kern w:val="0"/>
          <w:sz w:val="24"/>
          <w:szCs w:val="24"/>
          <w14:ligatures w14:val="none"/>
        </w:rPr>
        <w:t xml:space="preserve">, Zambie), </w:t>
      </w:r>
      <w:proofErr w:type="spellStart"/>
      <w:r w:rsidRPr="00BD60B0">
        <w:rPr>
          <w:rFonts w:ascii="Calibri" w:eastAsia="Cambria" w:hAnsi="Calibri" w:cs="Times New Roman"/>
          <w:kern w:val="0"/>
          <w:sz w:val="24"/>
          <w:szCs w:val="24"/>
          <w14:ligatures w14:val="none"/>
        </w:rPr>
        <w:t>Benedita</w:t>
      </w:r>
      <w:proofErr w:type="spellEnd"/>
      <w:r w:rsidRPr="00BD60B0">
        <w:rPr>
          <w:rFonts w:ascii="Calibri" w:eastAsia="Cambria" w:hAnsi="Calibri" w:cs="Times New Roman"/>
          <w:kern w:val="0"/>
          <w:sz w:val="24"/>
          <w:szCs w:val="24"/>
          <w14:ligatures w14:val="none"/>
        </w:rPr>
        <w:t xml:space="preserve"> Jose (</w:t>
      </w:r>
      <w:r w:rsidR="006E5B7D">
        <w:rPr>
          <w:rFonts w:ascii="Calibri" w:eastAsia="Cambria" w:hAnsi="Calibri" w:cs="Times New Roman"/>
          <w:kern w:val="0"/>
          <w:sz w:val="24"/>
          <w:szCs w:val="24"/>
          <w14:ligatures w14:val="none"/>
        </w:rPr>
        <w:t>PNLT</w:t>
      </w:r>
      <w:r w:rsidRPr="00BD60B0">
        <w:rPr>
          <w:rFonts w:ascii="Calibri" w:eastAsia="Cambria" w:hAnsi="Calibri" w:cs="Times New Roman"/>
          <w:kern w:val="0"/>
          <w:sz w:val="24"/>
          <w:szCs w:val="24"/>
          <w14:ligatures w14:val="none"/>
        </w:rPr>
        <w:t xml:space="preserve">, Mozambique), </w:t>
      </w:r>
      <w:proofErr w:type="spellStart"/>
      <w:r w:rsidRPr="00BD60B0">
        <w:rPr>
          <w:rFonts w:ascii="Calibri" w:eastAsia="Cambria" w:hAnsi="Calibri" w:cs="Times New Roman"/>
          <w:kern w:val="0"/>
          <w:sz w:val="24"/>
          <w:szCs w:val="24"/>
          <w14:ligatures w14:val="none"/>
        </w:rPr>
        <w:t>Rovina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Ruslami</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Universit</w:t>
      </w:r>
      <w:r w:rsidR="006E5B7D">
        <w:rPr>
          <w:rFonts w:ascii="Calibri" w:eastAsia="Cambria" w:hAnsi="Calibri" w:cs="Times New Roman"/>
          <w:kern w:val="0"/>
          <w:sz w:val="24"/>
          <w:szCs w:val="24"/>
          <w14:ligatures w14:val="none"/>
        </w:rPr>
        <w:t>y</w:t>
      </w:r>
      <w:proofErr w:type="spellEnd"/>
      <w:r w:rsidR="006E5B7D">
        <w:rPr>
          <w:rFonts w:ascii="Calibri" w:eastAsia="Cambria" w:hAnsi="Calibri" w:cs="Times New Roman"/>
          <w:kern w:val="0"/>
          <w:sz w:val="24"/>
          <w:szCs w:val="24"/>
          <w14:ligatures w14:val="none"/>
        </w:rPr>
        <w:t xml:space="preserve"> of</w:t>
      </w:r>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Padjajaran</w:t>
      </w:r>
      <w:proofErr w:type="spellEnd"/>
      <w:r w:rsidRPr="00BD60B0">
        <w:rPr>
          <w:rFonts w:ascii="Calibri" w:eastAsia="Cambria" w:hAnsi="Calibri" w:cs="Times New Roman"/>
          <w:kern w:val="0"/>
          <w:sz w:val="24"/>
          <w:szCs w:val="24"/>
          <w14:ligatures w14:val="none"/>
        </w:rPr>
        <w:t>, Indonésie), Pete Dodd (</w:t>
      </w:r>
      <w:proofErr w:type="spellStart"/>
      <w:r w:rsidRPr="00BD60B0">
        <w:rPr>
          <w:rFonts w:ascii="Calibri" w:eastAsia="Cambria" w:hAnsi="Calibri" w:cs="Times New Roman"/>
          <w:kern w:val="0"/>
          <w:sz w:val="24"/>
          <w:szCs w:val="24"/>
          <w14:ligatures w14:val="none"/>
        </w:rPr>
        <w:t>Universit</w:t>
      </w:r>
      <w:r w:rsidR="006E5B7D">
        <w:rPr>
          <w:rFonts w:ascii="Calibri" w:eastAsia="Cambria" w:hAnsi="Calibri" w:cs="Times New Roman"/>
          <w:kern w:val="0"/>
          <w:sz w:val="24"/>
          <w:szCs w:val="24"/>
          <w14:ligatures w14:val="none"/>
        </w:rPr>
        <w:t>y</w:t>
      </w:r>
      <w:proofErr w:type="spellEnd"/>
      <w:r w:rsidR="006E5B7D">
        <w:rPr>
          <w:rFonts w:ascii="Calibri" w:eastAsia="Cambria" w:hAnsi="Calibri" w:cs="Times New Roman"/>
          <w:kern w:val="0"/>
          <w:sz w:val="24"/>
          <w:szCs w:val="24"/>
          <w14:ligatures w14:val="none"/>
        </w:rPr>
        <w:t xml:space="preserve"> of</w:t>
      </w:r>
      <w:r w:rsidRPr="00BD60B0">
        <w:rPr>
          <w:rFonts w:ascii="Calibri" w:eastAsia="Cambria" w:hAnsi="Calibri" w:cs="Times New Roman"/>
          <w:kern w:val="0"/>
          <w:sz w:val="24"/>
          <w:szCs w:val="24"/>
          <w14:ligatures w14:val="none"/>
        </w:rPr>
        <w:t xml:space="preserve"> Sheffield, Royaume-Uni), Anthony Garcia-</w:t>
      </w:r>
      <w:proofErr w:type="spellStart"/>
      <w:r w:rsidRPr="00BD60B0">
        <w:rPr>
          <w:rFonts w:ascii="Calibri" w:eastAsia="Cambria" w:hAnsi="Calibri" w:cs="Times New Roman"/>
          <w:kern w:val="0"/>
          <w:sz w:val="24"/>
          <w:szCs w:val="24"/>
          <w14:ligatures w14:val="none"/>
        </w:rPr>
        <w:t>Prats</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Anneke</w:t>
      </w:r>
      <w:proofErr w:type="spellEnd"/>
      <w:r w:rsidRPr="00BD60B0">
        <w:rPr>
          <w:rFonts w:ascii="Calibri" w:eastAsia="Cambria" w:hAnsi="Calibri" w:cs="Times New Roman"/>
          <w:kern w:val="0"/>
          <w:sz w:val="24"/>
          <w:szCs w:val="24"/>
          <w14:ligatures w14:val="none"/>
        </w:rPr>
        <w:t xml:space="preserve"> Hesseling (Université de </w:t>
      </w:r>
      <w:proofErr w:type="spellStart"/>
      <w:r w:rsidRPr="00BD60B0">
        <w:rPr>
          <w:rFonts w:ascii="Calibri" w:eastAsia="Cambria" w:hAnsi="Calibri" w:cs="Times New Roman"/>
          <w:kern w:val="0"/>
          <w:sz w:val="24"/>
          <w:szCs w:val="24"/>
          <w14:ligatures w14:val="none"/>
        </w:rPr>
        <w:t>Stellenbosch</w:t>
      </w:r>
      <w:proofErr w:type="spellEnd"/>
      <w:r w:rsidRPr="00BD60B0">
        <w:rPr>
          <w:rFonts w:ascii="Calibri" w:eastAsia="Cambria" w:hAnsi="Calibri" w:cs="Times New Roman"/>
          <w:kern w:val="0"/>
          <w:sz w:val="24"/>
          <w:szCs w:val="24"/>
          <w14:ligatures w14:val="none"/>
        </w:rPr>
        <w:t xml:space="preserve">, Afrique du Sud), </w:t>
      </w:r>
      <w:proofErr w:type="spellStart"/>
      <w:r w:rsidRPr="00BD60B0">
        <w:rPr>
          <w:rFonts w:ascii="Calibri" w:eastAsia="Cambria" w:hAnsi="Calibri" w:cs="Times New Roman"/>
          <w:kern w:val="0"/>
          <w:sz w:val="24"/>
          <w:szCs w:val="24"/>
          <w14:ligatures w14:val="none"/>
        </w:rPr>
        <w:t>Celso</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Khosa</w:t>
      </w:r>
      <w:proofErr w:type="spellEnd"/>
      <w:r w:rsidRPr="00BD60B0">
        <w:rPr>
          <w:rFonts w:ascii="Calibri" w:eastAsia="Cambria" w:hAnsi="Calibri" w:cs="Times New Roman"/>
          <w:kern w:val="0"/>
          <w:sz w:val="24"/>
          <w:szCs w:val="24"/>
          <w14:ligatures w14:val="none"/>
        </w:rPr>
        <w:t xml:space="preserve">, Joanna Orne </w:t>
      </w:r>
      <w:proofErr w:type="spellStart"/>
      <w:r w:rsidRPr="00BD60B0">
        <w:rPr>
          <w:rFonts w:ascii="Calibri" w:eastAsia="Cambria" w:hAnsi="Calibri" w:cs="Times New Roman"/>
          <w:kern w:val="0"/>
          <w:sz w:val="24"/>
          <w:szCs w:val="24"/>
          <w14:ligatures w14:val="none"/>
        </w:rPr>
        <w:t>Gliemann</w:t>
      </w:r>
      <w:proofErr w:type="spellEnd"/>
      <w:r w:rsidRPr="00BD60B0">
        <w:rPr>
          <w:rFonts w:ascii="Calibri" w:eastAsia="Cambria" w:hAnsi="Calibri" w:cs="Times New Roman"/>
          <w:kern w:val="0"/>
          <w:sz w:val="24"/>
          <w:szCs w:val="24"/>
          <w14:ligatures w14:val="none"/>
        </w:rPr>
        <w:t xml:space="preserve">, Jean Voisin </w:t>
      </w:r>
      <w:proofErr w:type="spellStart"/>
      <w:r w:rsidRPr="00BD60B0">
        <w:rPr>
          <w:rFonts w:ascii="Calibri" w:eastAsia="Cambria" w:hAnsi="Calibri" w:cs="Times New Roman"/>
          <w:kern w:val="0"/>
          <w:sz w:val="24"/>
          <w:szCs w:val="24"/>
          <w14:ligatures w14:val="none"/>
        </w:rPr>
        <w:t>Taguebue</w:t>
      </w:r>
      <w:proofErr w:type="spellEnd"/>
      <w:r w:rsidRPr="00BD60B0">
        <w:rPr>
          <w:rFonts w:ascii="Calibri" w:eastAsia="Cambria" w:hAnsi="Calibri" w:cs="Times New Roman"/>
          <w:kern w:val="0"/>
          <w:sz w:val="24"/>
          <w:szCs w:val="24"/>
          <w14:ligatures w14:val="none"/>
        </w:rPr>
        <w:t xml:space="preserve"> (TB Speed), </w:t>
      </w:r>
      <w:proofErr w:type="spellStart"/>
      <w:r w:rsidRPr="00BD60B0">
        <w:rPr>
          <w:rFonts w:ascii="Calibri" w:eastAsia="Cambria" w:hAnsi="Calibri" w:cs="Times New Roman"/>
          <w:kern w:val="0"/>
          <w:sz w:val="24"/>
          <w:szCs w:val="24"/>
          <w14:ligatures w14:val="none"/>
        </w:rPr>
        <w:t>Eliud</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Wandwalo</w:t>
      </w:r>
      <w:proofErr w:type="spellEnd"/>
      <w:r w:rsidRPr="00BD60B0">
        <w:rPr>
          <w:rFonts w:ascii="Calibri" w:eastAsia="Cambria" w:hAnsi="Calibri" w:cs="Times New Roman"/>
          <w:kern w:val="0"/>
          <w:sz w:val="24"/>
          <w:szCs w:val="24"/>
          <w14:ligatures w14:val="none"/>
        </w:rPr>
        <w:t xml:space="preserve"> , Anna </w:t>
      </w:r>
      <w:proofErr w:type="spellStart"/>
      <w:r w:rsidRPr="00BD60B0">
        <w:rPr>
          <w:rFonts w:ascii="Calibri" w:eastAsia="Cambria" w:hAnsi="Calibri" w:cs="Times New Roman"/>
          <w:kern w:val="0"/>
          <w:sz w:val="24"/>
          <w:szCs w:val="24"/>
          <w14:ligatures w14:val="none"/>
        </w:rPr>
        <w:t>Scardigli</w:t>
      </w:r>
      <w:proofErr w:type="spellEnd"/>
      <w:r w:rsidRPr="00BD60B0">
        <w:rPr>
          <w:rFonts w:ascii="Calibri" w:eastAsia="Cambria" w:hAnsi="Calibri" w:cs="Times New Roman"/>
          <w:kern w:val="0"/>
          <w:sz w:val="24"/>
          <w:szCs w:val="24"/>
          <w14:ligatures w14:val="none"/>
        </w:rPr>
        <w:t xml:space="preserve"> (Le Fond mondial), </w:t>
      </w:r>
      <w:proofErr w:type="spellStart"/>
      <w:r w:rsidRPr="00BD60B0">
        <w:rPr>
          <w:rFonts w:ascii="Calibri" w:eastAsia="Cambria" w:hAnsi="Calibri" w:cs="Times New Roman"/>
          <w:kern w:val="0"/>
          <w:sz w:val="24"/>
          <w:szCs w:val="24"/>
          <w14:ligatures w14:val="none"/>
        </w:rPr>
        <w:t>Kobto</w:t>
      </w:r>
      <w:proofErr w:type="spellEnd"/>
      <w:r w:rsidRPr="00BD60B0">
        <w:rPr>
          <w:rFonts w:ascii="Calibri" w:eastAsia="Cambria" w:hAnsi="Calibri" w:cs="Times New Roman"/>
          <w:kern w:val="0"/>
          <w:sz w:val="24"/>
          <w:szCs w:val="24"/>
          <w14:ligatures w14:val="none"/>
        </w:rPr>
        <w:t xml:space="preserve"> Koura (L'Union), </w:t>
      </w:r>
      <w:proofErr w:type="spellStart"/>
      <w:r w:rsidRPr="00BD60B0">
        <w:rPr>
          <w:rFonts w:ascii="Calibri" w:eastAsia="Cambria" w:hAnsi="Calibri" w:cs="Times New Roman"/>
          <w:kern w:val="0"/>
          <w:sz w:val="24"/>
          <w:szCs w:val="24"/>
          <w14:ligatures w14:val="none"/>
        </w:rPr>
        <w:t>Fawole</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Babajide</w:t>
      </w:r>
      <w:proofErr w:type="spellEnd"/>
      <w:r w:rsidRPr="00BD60B0">
        <w:rPr>
          <w:rFonts w:ascii="Calibri" w:eastAsia="Cambria" w:hAnsi="Calibri" w:cs="Times New Roman"/>
          <w:kern w:val="0"/>
          <w:sz w:val="24"/>
          <w:szCs w:val="24"/>
          <w14:ligatures w14:val="none"/>
        </w:rPr>
        <w:t xml:space="preserve"> (UNITAID), Steve Graham (Université de Melbourne, Australie), </w:t>
      </w:r>
      <w:proofErr w:type="spellStart"/>
      <w:r w:rsidRPr="00BD60B0">
        <w:rPr>
          <w:rFonts w:ascii="Calibri" w:eastAsia="Cambria" w:hAnsi="Calibri" w:cs="Times New Roman"/>
          <w:kern w:val="0"/>
          <w:sz w:val="24"/>
          <w:szCs w:val="24"/>
          <w14:ligatures w14:val="none"/>
        </w:rPr>
        <w:t>Clemax</w:t>
      </w:r>
      <w:proofErr w:type="spellEnd"/>
      <w:r w:rsidRPr="00BD60B0">
        <w:rPr>
          <w:rFonts w:ascii="Calibri" w:eastAsia="Cambria" w:hAnsi="Calibri" w:cs="Times New Roman"/>
          <w:kern w:val="0"/>
          <w:sz w:val="24"/>
          <w:szCs w:val="24"/>
          <w14:ligatures w14:val="none"/>
        </w:rPr>
        <w:t xml:space="preserve"> Sant Anna (Université fédérale de Rio de Janeiro, Brésil), </w:t>
      </w:r>
      <w:proofErr w:type="spellStart"/>
      <w:r w:rsidRPr="00BD60B0">
        <w:rPr>
          <w:rFonts w:ascii="Calibri" w:eastAsia="Cambria" w:hAnsi="Calibri" w:cs="Times New Roman"/>
          <w:kern w:val="0"/>
          <w:sz w:val="24"/>
          <w:szCs w:val="24"/>
          <w14:ligatures w14:val="none"/>
        </w:rPr>
        <w:t>Finny</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Fitri</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Yani</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Universitas</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Andalas</w:t>
      </w:r>
      <w:proofErr w:type="spellEnd"/>
      <w:r w:rsidRPr="00BD60B0">
        <w:rPr>
          <w:rFonts w:ascii="Calibri" w:eastAsia="Cambria" w:hAnsi="Calibri" w:cs="Times New Roman"/>
          <w:kern w:val="0"/>
          <w:sz w:val="24"/>
          <w:szCs w:val="24"/>
          <w14:ligatures w14:val="none"/>
        </w:rPr>
        <w:t xml:space="preserve">, Indonésie), Rina </w:t>
      </w:r>
      <w:proofErr w:type="spellStart"/>
      <w:r w:rsidRPr="00BD60B0">
        <w:rPr>
          <w:rFonts w:ascii="Calibri" w:eastAsia="Cambria" w:hAnsi="Calibri" w:cs="Times New Roman"/>
          <w:kern w:val="0"/>
          <w:sz w:val="24"/>
          <w:szCs w:val="24"/>
          <w14:ligatures w14:val="none"/>
        </w:rPr>
        <w:t>Triasih</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Universitas</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Gadjah</w:t>
      </w:r>
      <w:proofErr w:type="spellEnd"/>
      <w:r w:rsidRPr="00BD60B0">
        <w:rPr>
          <w:rFonts w:ascii="Calibri" w:eastAsia="Cambria" w:hAnsi="Calibri" w:cs="Times New Roman"/>
          <w:kern w:val="0"/>
          <w:sz w:val="24"/>
          <w:szCs w:val="24"/>
          <w14:ligatures w14:val="none"/>
        </w:rPr>
        <w:t xml:space="preserve"> Mada, Indonésie), </w:t>
      </w:r>
      <w:proofErr w:type="spellStart"/>
      <w:r w:rsidRPr="00BD60B0">
        <w:rPr>
          <w:rFonts w:ascii="Calibri" w:eastAsia="Cambria" w:hAnsi="Calibri" w:cs="Times New Roman"/>
          <w:kern w:val="0"/>
          <w:sz w:val="24"/>
          <w:szCs w:val="24"/>
          <w14:ligatures w14:val="none"/>
        </w:rPr>
        <w:t>Roucher</w:t>
      </w:r>
      <w:proofErr w:type="spellEnd"/>
      <w:r w:rsidRPr="00BD60B0">
        <w:rPr>
          <w:rFonts w:ascii="Calibri" w:eastAsia="Cambria" w:hAnsi="Calibri" w:cs="Times New Roman"/>
          <w:kern w:val="0"/>
          <w:sz w:val="24"/>
          <w:szCs w:val="24"/>
          <w14:ligatures w14:val="none"/>
        </w:rPr>
        <w:t xml:space="preserve"> Clémentine, Olivier Marcy (Université de Bordeaux, France),</w:t>
      </w:r>
      <w:proofErr w:type="spellStart"/>
      <w:r w:rsidRPr="00BD60B0">
        <w:rPr>
          <w:rFonts w:ascii="Calibri" w:eastAsia="Cambria" w:hAnsi="Calibri" w:cs="Times New Roman"/>
          <w:kern w:val="0"/>
          <w:sz w:val="24"/>
          <w:szCs w:val="24"/>
          <w14:ligatures w14:val="none"/>
        </w:rPr>
        <w:t>Devan</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Jaganath</w:t>
      </w:r>
      <w:proofErr w:type="spellEnd"/>
      <w:r w:rsidRPr="00BD60B0">
        <w:rPr>
          <w:rFonts w:ascii="Calibri" w:eastAsia="Cambria" w:hAnsi="Calibri" w:cs="Times New Roman"/>
          <w:kern w:val="0"/>
          <w:sz w:val="24"/>
          <w:szCs w:val="24"/>
          <w14:ligatures w14:val="none"/>
        </w:rPr>
        <w:t xml:space="preserve"> (Université de Californie à San Francisco, États-Unis), Abigail De Villiers, Mary </w:t>
      </w:r>
      <w:proofErr w:type="spellStart"/>
      <w:r w:rsidRPr="00BD60B0">
        <w:rPr>
          <w:rFonts w:ascii="Calibri" w:eastAsia="Cambria" w:hAnsi="Calibri" w:cs="Times New Roman"/>
          <w:kern w:val="0"/>
          <w:sz w:val="24"/>
          <w:szCs w:val="24"/>
          <w14:ligatures w14:val="none"/>
        </w:rPr>
        <w:t>Gaeddert</w:t>
      </w:r>
      <w:proofErr w:type="spellEnd"/>
      <w:r w:rsidRPr="00BD60B0">
        <w:rPr>
          <w:rFonts w:ascii="Calibri" w:eastAsia="Cambria" w:hAnsi="Calibri" w:cs="Times New Roman"/>
          <w:kern w:val="0"/>
          <w:sz w:val="24"/>
          <w:szCs w:val="24"/>
          <w14:ligatures w14:val="none"/>
        </w:rPr>
        <w:t xml:space="preserve">, Nguyen </w:t>
      </w:r>
      <w:proofErr w:type="spellStart"/>
      <w:r w:rsidRPr="00BD60B0">
        <w:rPr>
          <w:rFonts w:ascii="Calibri" w:eastAsia="Cambria" w:hAnsi="Calibri" w:cs="Times New Roman"/>
          <w:kern w:val="0"/>
          <w:sz w:val="24"/>
          <w:szCs w:val="24"/>
          <w14:ligatures w14:val="none"/>
        </w:rPr>
        <w:t>Hoa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Seda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Yerlikaya</w:t>
      </w:r>
      <w:proofErr w:type="spellEnd"/>
      <w:r w:rsidRPr="00BD60B0">
        <w:rPr>
          <w:rFonts w:ascii="Calibri" w:eastAsia="Cambria" w:hAnsi="Calibri" w:cs="Times New Roman"/>
          <w:kern w:val="0"/>
          <w:sz w:val="24"/>
          <w:szCs w:val="24"/>
          <w14:ligatures w14:val="none"/>
        </w:rPr>
        <w:t xml:space="preserve"> (Université de Heidelberg, Allemagne), Gina </w:t>
      </w:r>
      <w:proofErr w:type="spellStart"/>
      <w:r w:rsidRPr="00BD60B0">
        <w:rPr>
          <w:rFonts w:ascii="Calibri" w:eastAsia="Cambria" w:hAnsi="Calibri" w:cs="Times New Roman"/>
          <w:kern w:val="0"/>
          <w:sz w:val="24"/>
          <w:szCs w:val="24"/>
          <w14:ligatures w14:val="none"/>
        </w:rPr>
        <w:t>Oladokun</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Universit</w:t>
      </w:r>
      <w:r w:rsidR="006E5B7D">
        <w:rPr>
          <w:rFonts w:ascii="Calibri" w:eastAsia="Cambria" w:hAnsi="Calibri" w:cs="Times New Roman"/>
          <w:kern w:val="0"/>
          <w:sz w:val="24"/>
          <w:szCs w:val="24"/>
          <w14:ligatures w14:val="none"/>
        </w:rPr>
        <w:t>y</w:t>
      </w:r>
      <w:proofErr w:type="spellEnd"/>
      <w:r w:rsidR="006E5B7D">
        <w:rPr>
          <w:rFonts w:ascii="Calibri" w:eastAsia="Cambria" w:hAnsi="Calibri" w:cs="Times New Roman"/>
          <w:kern w:val="0"/>
          <w:sz w:val="24"/>
          <w:szCs w:val="24"/>
          <w14:ligatures w14:val="none"/>
        </w:rPr>
        <w:t xml:space="preserve"> of </w:t>
      </w:r>
      <w:r w:rsidRPr="00BD60B0">
        <w:rPr>
          <w:rFonts w:ascii="Calibri" w:eastAsia="Cambria" w:hAnsi="Calibri" w:cs="Times New Roman"/>
          <w:kern w:val="0"/>
          <w:sz w:val="24"/>
          <w:szCs w:val="24"/>
          <w14:ligatures w14:val="none"/>
        </w:rPr>
        <w:t>Ibadan, Nigeria), Ben Marais (</w:t>
      </w:r>
      <w:proofErr w:type="spellStart"/>
      <w:r w:rsidRPr="00BD60B0">
        <w:rPr>
          <w:rFonts w:ascii="Calibri" w:eastAsia="Cambria" w:hAnsi="Calibri" w:cs="Times New Roman"/>
          <w:kern w:val="0"/>
          <w:sz w:val="24"/>
          <w:szCs w:val="24"/>
          <w14:ligatures w14:val="none"/>
        </w:rPr>
        <w:t>Universit</w:t>
      </w:r>
      <w:r w:rsidR="006E5B7D">
        <w:rPr>
          <w:rFonts w:ascii="Calibri" w:eastAsia="Cambria" w:hAnsi="Calibri" w:cs="Times New Roman"/>
          <w:kern w:val="0"/>
          <w:sz w:val="24"/>
          <w:szCs w:val="24"/>
          <w14:ligatures w14:val="none"/>
        </w:rPr>
        <w:t>y</w:t>
      </w:r>
      <w:proofErr w:type="spellEnd"/>
      <w:r w:rsidR="006E5B7D">
        <w:rPr>
          <w:rFonts w:ascii="Calibri" w:eastAsia="Cambria" w:hAnsi="Calibri" w:cs="Times New Roman"/>
          <w:kern w:val="0"/>
          <w:sz w:val="24"/>
          <w:szCs w:val="24"/>
          <w14:ligatures w14:val="none"/>
        </w:rPr>
        <w:t xml:space="preserve"> of</w:t>
      </w:r>
      <w:r w:rsidRPr="00BD60B0">
        <w:rPr>
          <w:rFonts w:ascii="Calibri" w:eastAsia="Cambria" w:hAnsi="Calibri" w:cs="Times New Roman"/>
          <w:kern w:val="0"/>
          <w:sz w:val="24"/>
          <w:szCs w:val="24"/>
          <w14:ligatures w14:val="none"/>
        </w:rPr>
        <w:t xml:space="preserve"> Sydney, Australie ), Marc Nicol (</w:t>
      </w:r>
      <w:proofErr w:type="spellStart"/>
      <w:r w:rsidRPr="00BD60B0">
        <w:rPr>
          <w:rFonts w:ascii="Calibri" w:eastAsia="Cambria" w:hAnsi="Calibri" w:cs="Times New Roman"/>
          <w:kern w:val="0"/>
          <w:sz w:val="24"/>
          <w:szCs w:val="24"/>
          <w14:ligatures w14:val="none"/>
        </w:rPr>
        <w:t>Universit</w:t>
      </w:r>
      <w:r w:rsidR="006E5B7D">
        <w:rPr>
          <w:rFonts w:ascii="Calibri" w:eastAsia="Cambria" w:hAnsi="Calibri" w:cs="Times New Roman"/>
          <w:kern w:val="0"/>
          <w:sz w:val="24"/>
          <w:szCs w:val="24"/>
          <w14:ligatures w14:val="none"/>
        </w:rPr>
        <w:t>y</w:t>
      </w:r>
      <w:proofErr w:type="spellEnd"/>
      <w:r w:rsidR="006E5B7D">
        <w:rPr>
          <w:rFonts w:ascii="Calibri" w:eastAsia="Cambria" w:hAnsi="Calibri" w:cs="Times New Roman"/>
          <w:kern w:val="0"/>
          <w:sz w:val="24"/>
          <w:szCs w:val="24"/>
          <w14:ligatures w14:val="none"/>
        </w:rPr>
        <w:t xml:space="preserve"> of Western </w:t>
      </w:r>
      <w:proofErr w:type="spellStart"/>
      <w:r w:rsidR="006E5B7D">
        <w:rPr>
          <w:rFonts w:ascii="Calibri" w:eastAsia="Cambria" w:hAnsi="Calibri" w:cs="Times New Roman"/>
          <w:kern w:val="0"/>
          <w:sz w:val="24"/>
          <w:szCs w:val="24"/>
          <w14:ligatures w14:val="none"/>
        </w:rPr>
        <w:t>Australia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Chishala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Chabala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Universit</w:t>
      </w:r>
      <w:r w:rsidR="006E5B7D">
        <w:rPr>
          <w:rFonts w:ascii="Calibri" w:eastAsia="Cambria" w:hAnsi="Calibri" w:cs="Times New Roman"/>
          <w:kern w:val="0"/>
          <w:sz w:val="24"/>
          <w:szCs w:val="24"/>
          <w14:ligatures w14:val="none"/>
        </w:rPr>
        <w:t>y</w:t>
      </w:r>
      <w:proofErr w:type="spellEnd"/>
      <w:r w:rsidR="006E5B7D">
        <w:rPr>
          <w:rFonts w:ascii="Calibri" w:eastAsia="Cambria" w:hAnsi="Calibri" w:cs="Times New Roman"/>
          <w:kern w:val="0"/>
          <w:sz w:val="24"/>
          <w:szCs w:val="24"/>
          <w14:ligatures w14:val="none"/>
        </w:rPr>
        <w:t xml:space="preserve"> of </w:t>
      </w:r>
      <w:proofErr w:type="spellStart"/>
      <w:r w:rsidRPr="00BD60B0">
        <w:rPr>
          <w:rFonts w:ascii="Calibri" w:eastAsia="Cambria" w:hAnsi="Calibri" w:cs="Times New Roman"/>
          <w:kern w:val="0"/>
          <w:sz w:val="24"/>
          <w:szCs w:val="24"/>
          <w14:ligatures w14:val="none"/>
        </w:rPr>
        <w:t>Zambi</w:t>
      </w:r>
      <w:r w:rsidR="006E5B7D">
        <w:rPr>
          <w:rFonts w:ascii="Calibri" w:eastAsia="Cambria" w:hAnsi="Calibri" w:cs="Times New Roman"/>
          <w:kern w:val="0"/>
          <w:sz w:val="24"/>
          <w:szCs w:val="24"/>
          <w14:ligatures w14:val="none"/>
        </w:rPr>
        <w:t>a</w:t>
      </w:r>
      <w:proofErr w:type="spellEnd"/>
      <w:r w:rsidRPr="00BD60B0">
        <w:rPr>
          <w:rFonts w:ascii="Calibri" w:eastAsia="Cambria" w:hAnsi="Calibri" w:cs="Times New Roman"/>
          <w:kern w:val="0"/>
          <w:sz w:val="24"/>
          <w:szCs w:val="24"/>
          <w14:ligatures w14:val="none"/>
        </w:rPr>
        <w:t xml:space="preserve">, Zambie), Charlotte </w:t>
      </w:r>
      <w:proofErr w:type="spellStart"/>
      <w:r w:rsidRPr="00BD60B0">
        <w:rPr>
          <w:rFonts w:ascii="Calibri" w:eastAsia="Cambria" w:hAnsi="Calibri" w:cs="Times New Roman"/>
          <w:kern w:val="0"/>
          <w:sz w:val="24"/>
          <w:szCs w:val="24"/>
          <w14:ligatures w14:val="none"/>
        </w:rPr>
        <w:t>Colvin</w:t>
      </w:r>
      <w:proofErr w:type="spellEnd"/>
      <w:r w:rsidRPr="00BD60B0">
        <w:rPr>
          <w:rFonts w:ascii="Calibri" w:eastAsia="Cambria" w:hAnsi="Calibri" w:cs="Times New Roman"/>
          <w:kern w:val="0"/>
          <w:sz w:val="24"/>
          <w:szCs w:val="24"/>
          <w14:ligatures w14:val="none"/>
        </w:rPr>
        <w:t xml:space="preserve">, Nancy Diaz, Victoria </w:t>
      </w:r>
      <w:proofErr w:type="spellStart"/>
      <w:r w:rsidRPr="00BD60B0">
        <w:rPr>
          <w:rFonts w:ascii="Calibri" w:eastAsia="Cambria" w:hAnsi="Calibri" w:cs="Times New Roman"/>
          <w:kern w:val="0"/>
          <w:sz w:val="24"/>
          <w:szCs w:val="24"/>
          <w14:ligatures w14:val="none"/>
        </w:rPr>
        <w:t>Livchits</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YaDiul</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Mukadi</w:t>
      </w:r>
      <w:proofErr w:type="spellEnd"/>
      <w:r w:rsidRPr="00BD60B0">
        <w:rPr>
          <w:rFonts w:ascii="Calibri" w:eastAsia="Cambria" w:hAnsi="Calibri" w:cs="Times New Roman"/>
          <w:kern w:val="0"/>
          <w:sz w:val="24"/>
          <w:szCs w:val="24"/>
          <w14:ligatures w14:val="none"/>
        </w:rPr>
        <w:t xml:space="preserve">, Kevin </w:t>
      </w:r>
      <w:proofErr w:type="spellStart"/>
      <w:r w:rsidRPr="00BD60B0">
        <w:rPr>
          <w:rFonts w:ascii="Calibri" w:eastAsia="Cambria" w:hAnsi="Calibri" w:cs="Times New Roman"/>
          <w:kern w:val="0"/>
          <w:sz w:val="24"/>
          <w:szCs w:val="24"/>
          <w14:ligatures w14:val="none"/>
        </w:rPr>
        <w:t>Zimba</w:t>
      </w:r>
      <w:proofErr w:type="spellEnd"/>
      <w:r w:rsidRPr="00BD60B0">
        <w:rPr>
          <w:rFonts w:ascii="Calibri" w:eastAsia="Cambria" w:hAnsi="Calibri" w:cs="Times New Roman"/>
          <w:kern w:val="0"/>
          <w:sz w:val="24"/>
          <w:szCs w:val="24"/>
          <w14:ligatures w14:val="none"/>
        </w:rPr>
        <w:t xml:space="preserve"> (USAID), Tiziana </w:t>
      </w:r>
      <w:proofErr w:type="spellStart"/>
      <w:r w:rsidRPr="00BD60B0">
        <w:rPr>
          <w:rFonts w:ascii="Calibri" w:eastAsia="Cambria" w:hAnsi="Calibri" w:cs="Times New Roman"/>
          <w:kern w:val="0"/>
          <w:sz w:val="24"/>
          <w:szCs w:val="24"/>
          <w14:ligatures w14:val="none"/>
        </w:rPr>
        <w:t>Masini</w:t>
      </w:r>
      <w:proofErr w:type="spellEnd"/>
      <w:r w:rsidRPr="00BD60B0">
        <w:rPr>
          <w:rFonts w:ascii="Calibri" w:eastAsia="Cambria" w:hAnsi="Calibri" w:cs="Times New Roman"/>
          <w:kern w:val="0"/>
          <w:sz w:val="24"/>
          <w:szCs w:val="24"/>
          <w14:ligatures w14:val="none"/>
        </w:rPr>
        <w:t xml:space="preserve">, Danièle </w:t>
      </w:r>
      <w:proofErr w:type="spellStart"/>
      <w:r w:rsidRPr="00BD60B0">
        <w:rPr>
          <w:rFonts w:ascii="Calibri" w:eastAsia="Cambria" w:hAnsi="Calibri" w:cs="Times New Roman"/>
          <w:kern w:val="0"/>
          <w:sz w:val="24"/>
          <w:szCs w:val="24"/>
          <w14:ligatures w14:val="none"/>
        </w:rPr>
        <w:t>Simnoue</w:t>
      </w:r>
      <w:proofErr w:type="spellEnd"/>
      <w:r w:rsidRPr="00BD60B0">
        <w:rPr>
          <w:rFonts w:ascii="Calibri" w:eastAsia="Cambria" w:hAnsi="Calibri" w:cs="Times New Roman"/>
          <w:kern w:val="0"/>
          <w:sz w:val="24"/>
          <w:szCs w:val="24"/>
          <w14:ligatures w14:val="none"/>
        </w:rPr>
        <w:t xml:space="preserve"> Nem, </w:t>
      </w:r>
      <w:proofErr w:type="spellStart"/>
      <w:r w:rsidRPr="00BD60B0">
        <w:rPr>
          <w:rFonts w:ascii="Calibri" w:eastAsia="Cambria" w:hAnsi="Calibri" w:cs="Times New Roman"/>
          <w:kern w:val="0"/>
          <w:sz w:val="24"/>
          <w:szCs w:val="24"/>
          <w14:ligatures w14:val="none"/>
        </w:rPr>
        <w:t>Annemieke</w:t>
      </w:r>
      <w:proofErr w:type="spellEnd"/>
      <w:r w:rsidRPr="00BD60B0">
        <w:rPr>
          <w:rFonts w:ascii="Calibri" w:eastAsia="Cambria" w:hAnsi="Calibri" w:cs="Times New Roman"/>
          <w:kern w:val="0"/>
          <w:sz w:val="24"/>
          <w:szCs w:val="24"/>
          <w14:ligatures w14:val="none"/>
        </w:rPr>
        <w:t xml:space="preserve"> Brands, Nazir Ismail, </w:t>
      </w:r>
      <w:proofErr w:type="spellStart"/>
      <w:r w:rsidRPr="00BD60B0">
        <w:rPr>
          <w:rFonts w:ascii="Calibri" w:eastAsia="Cambria" w:hAnsi="Calibri" w:cs="Times New Roman"/>
          <w:kern w:val="0"/>
          <w:sz w:val="24"/>
          <w:szCs w:val="24"/>
          <w14:ligatures w14:val="none"/>
        </w:rPr>
        <w:t>Alexei</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Korobitsyn</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Farai</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Mavhunga</w:t>
      </w:r>
      <w:proofErr w:type="spellEnd"/>
      <w:r w:rsidRPr="00BD60B0">
        <w:rPr>
          <w:rFonts w:ascii="Calibri" w:eastAsia="Cambria" w:hAnsi="Calibri" w:cs="Times New Roman"/>
          <w:kern w:val="0"/>
          <w:sz w:val="24"/>
          <w:szCs w:val="24"/>
          <w14:ligatures w14:val="none"/>
        </w:rPr>
        <w:t xml:space="preserve">, Sabine </w:t>
      </w:r>
      <w:proofErr w:type="spellStart"/>
      <w:r w:rsidRPr="00BD60B0">
        <w:rPr>
          <w:rFonts w:ascii="Calibri" w:eastAsia="Cambria" w:hAnsi="Calibri" w:cs="Times New Roman"/>
          <w:kern w:val="0"/>
          <w:sz w:val="24"/>
          <w:szCs w:val="24"/>
          <w14:ligatures w14:val="none"/>
        </w:rPr>
        <w:t>Verkuijl</w:t>
      </w:r>
      <w:proofErr w:type="spellEnd"/>
      <w:r w:rsidRPr="00BD60B0">
        <w:rPr>
          <w:rFonts w:ascii="Calibri" w:eastAsia="Cambria" w:hAnsi="Calibri" w:cs="Times New Roman"/>
          <w:kern w:val="0"/>
          <w:sz w:val="24"/>
          <w:szCs w:val="24"/>
          <w14:ligatures w14:val="none"/>
        </w:rPr>
        <w:t xml:space="preserve">, Kerri Viney, </w:t>
      </w:r>
      <w:proofErr w:type="spellStart"/>
      <w:r w:rsidRPr="00BD60B0">
        <w:rPr>
          <w:rFonts w:ascii="Calibri" w:eastAsia="Cambria" w:hAnsi="Calibri" w:cs="Times New Roman"/>
          <w:kern w:val="0"/>
          <w:sz w:val="24"/>
          <w:szCs w:val="24"/>
          <w14:ligatures w14:val="none"/>
        </w:rPr>
        <w:t>Nurbai</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Calu</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Enang</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Enang</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Oyama</w:t>
      </w:r>
      <w:proofErr w:type="spellEnd"/>
      <w:r w:rsidRPr="00BD60B0">
        <w:rPr>
          <w:rFonts w:ascii="Calibri" w:eastAsia="Cambria" w:hAnsi="Calibri" w:cs="Times New Roman"/>
          <w:kern w:val="0"/>
          <w:sz w:val="24"/>
          <w:szCs w:val="24"/>
          <w14:ligatures w14:val="none"/>
        </w:rPr>
        <w:t xml:space="preserve">, Geoffrey </w:t>
      </w:r>
      <w:proofErr w:type="spellStart"/>
      <w:r w:rsidRPr="00BD60B0">
        <w:rPr>
          <w:rFonts w:ascii="Calibri" w:eastAsia="Cambria" w:hAnsi="Calibri" w:cs="Times New Roman"/>
          <w:kern w:val="0"/>
          <w:sz w:val="24"/>
          <w:szCs w:val="24"/>
          <w14:ligatures w14:val="none"/>
        </w:rPr>
        <w:t>Bisoborwa</w:t>
      </w:r>
      <w:proofErr w:type="spellEnd"/>
      <w:r w:rsidRPr="00BD60B0">
        <w:rPr>
          <w:rFonts w:ascii="Calibri" w:eastAsia="Cambria" w:hAnsi="Calibri" w:cs="Times New Roman"/>
          <w:kern w:val="0"/>
          <w:sz w:val="24"/>
          <w:szCs w:val="24"/>
          <w14:ligatures w14:val="none"/>
        </w:rPr>
        <w:t xml:space="preserve">, Evelyne </w:t>
      </w:r>
      <w:proofErr w:type="spellStart"/>
      <w:r w:rsidRPr="00BD60B0">
        <w:rPr>
          <w:rFonts w:ascii="Calibri" w:eastAsia="Cambria" w:hAnsi="Calibri" w:cs="Times New Roman"/>
          <w:kern w:val="0"/>
          <w:sz w:val="24"/>
          <w:szCs w:val="24"/>
          <w14:ligatures w14:val="none"/>
        </w:rPr>
        <w:t>Tibananuka</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Lastone</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Chitembo</w:t>
      </w:r>
      <w:proofErr w:type="spellEnd"/>
      <w:r w:rsidRPr="00BD60B0">
        <w:rPr>
          <w:rFonts w:ascii="Calibri" w:eastAsia="Cambria" w:hAnsi="Calibri" w:cs="Times New Roman"/>
          <w:kern w:val="0"/>
          <w:sz w:val="24"/>
          <w:szCs w:val="24"/>
          <w14:ligatures w14:val="none"/>
        </w:rPr>
        <w:t xml:space="preserve"> (OMS), Michel </w:t>
      </w:r>
      <w:proofErr w:type="spellStart"/>
      <w:r w:rsidRPr="00BD60B0">
        <w:rPr>
          <w:rFonts w:ascii="Calibri" w:eastAsia="Cambria" w:hAnsi="Calibri" w:cs="Times New Roman"/>
          <w:kern w:val="0"/>
          <w:sz w:val="24"/>
          <w:szCs w:val="24"/>
          <w14:ligatures w14:val="none"/>
        </w:rPr>
        <w:t>Gasana</w:t>
      </w:r>
      <w:proofErr w:type="spellEnd"/>
      <w:r w:rsidRPr="00BD60B0">
        <w:rPr>
          <w:rFonts w:ascii="Calibri" w:eastAsia="Cambria" w:hAnsi="Calibri" w:cs="Times New Roman"/>
          <w:kern w:val="0"/>
          <w:sz w:val="24"/>
          <w:szCs w:val="24"/>
          <w14:ligatures w14:val="none"/>
        </w:rPr>
        <w:t xml:space="preserve">, Jean de Dieu </w:t>
      </w:r>
      <w:proofErr w:type="spellStart"/>
      <w:r w:rsidRPr="00BD60B0">
        <w:rPr>
          <w:rFonts w:ascii="Calibri" w:eastAsia="Cambria" w:hAnsi="Calibri" w:cs="Times New Roman"/>
          <w:kern w:val="0"/>
          <w:sz w:val="24"/>
          <w:szCs w:val="24"/>
          <w14:ligatures w14:val="none"/>
        </w:rPr>
        <w:t>Iragena</w:t>
      </w:r>
      <w:proofErr w:type="spellEnd"/>
      <w:r w:rsidRPr="00BD60B0">
        <w:rPr>
          <w:rFonts w:ascii="Calibri" w:eastAsia="Cambria" w:hAnsi="Calibri" w:cs="Times New Roman"/>
          <w:kern w:val="0"/>
          <w:sz w:val="24"/>
          <w:szCs w:val="24"/>
          <w14:ligatures w14:val="none"/>
        </w:rPr>
        <w:t xml:space="preserve"> (OMS/AFRO), Pedro </w:t>
      </w:r>
      <w:proofErr w:type="spellStart"/>
      <w:r w:rsidRPr="00BD60B0">
        <w:rPr>
          <w:rFonts w:ascii="Calibri" w:eastAsia="Cambria" w:hAnsi="Calibri" w:cs="Times New Roman"/>
          <w:kern w:val="0"/>
          <w:sz w:val="24"/>
          <w:szCs w:val="24"/>
          <w14:ligatures w14:val="none"/>
        </w:rPr>
        <w:t>Avedillo</w:t>
      </w:r>
      <w:proofErr w:type="spellEnd"/>
      <w:r w:rsidRPr="00BD60B0">
        <w:rPr>
          <w:rFonts w:ascii="Calibri" w:eastAsia="Cambria" w:hAnsi="Calibri" w:cs="Times New Roman"/>
          <w:kern w:val="0"/>
          <w:sz w:val="24"/>
          <w:szCs w:val="24"/>
          <w14:ligatures w14:val="none"/>
        </w:rPr>
        <w:t xml:space="preserve"> (OMS /AMRO), Martin Van den Boom (OMS/EMRO), Askar </w:t>
      </w:r>
      <w:proofErr w:type="spellStart"/>
      <w:r w:rsidRPr="00BD60B0">
        <w:rPr>
          <w:rFonts w:ascii="Calibri" w:eastAsia="Cambria" w:hAnsi="Calibri" w:cs="Times New Roman"/>
          <w:kern w:val="0"/>
          <w:sz w:val="24"/>
          <w:szCs w:val="24"/>
          <w14:ligatures w14:val="none"/>
        </w:rPr>
        <w:t>Yedilbayev</w:t>
      </w:r>
      <w:proofErr w:type="spellEnd"/>
      <w:r w:rsidRPr="00BD60B0">
        <w:rPr>
          <w:rFonts w:ascii="Calibri" w:eastAsia="Cambria" w:hAnsi="Calibri" w:cs="Times New Roman"/>
          <w:kern w:val="0"/>
          <w:sz w:val="24"/>
          <w:szCs w:val="24"/>
          <w14:ligatures w14:val="none"/>
        </w:rPr>
        <w:t xml:space="preserve"> (OMS/EURO), </w:t>
      </w:r>
      <w:proofErr w:type="spellStart"/>
      <w:r w:rsidRPr="00BD60B0">
        <w:rPr>
          <w:rFonts w:ascii="Calibri" w:eastAsia="Cambria" w:hAnsi="Calibri" w:cs="Times New Roman"/>
          <w:kern w:val="0"/>
          <w:sz w:val="24"/>
          <w:szCs w:val="24"/>
          <w14:ligatures w14:val="none"/>
        </w:rPr>
        <w:t>Vineet</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Bhatia</w:t>
      </w:r>
      <w:proofErr w:type="spellEnd"/>
      <w:r w:rsidRPr="00BD60B0">
        <w:rPr>
          <w:rFonts w:ascii="Calibri" w:eastAsia="Cambria" w:hAnsi="Calibri" w:cs="Times New Roman"/>
          <w:kern w:val="0"/>
          <w:sz w:val="24"/>
          <w:szCs w:val="24"/>
          <w14:ligatures w14:val="none"/>
        </w:rPr>
        <w:t xml:space="preserve"> (OMS/SEARO), Rajendra </w:t>
      </w:r>
      <w:proofErr w:type="spellStart"/>
      <w:r w:rsidRPr="00BD60B0">
        <w:rPr>
          <w:rFonts w:ascii="Calibri" w:eastAsia="Cambria" w:hAnsi="Calibri" w:cs="Times New Roman"/>
          <w:kern w:val="0"/>
          <w:sz w:val="24"/>
          <w:szCs w:val="24"/>
          <w14:ligatures w14:val="none"/>
        </w:rPr>
        <w:t>Yadav</w:t>
      </w:r>
      <w:proofErr w:type="spellEnd"/>
      <w:r w:rsidRPr="00BD60B0">
        <w:rPr>
          <w:rFonts w:ascii="Calibri" w:eastAsia="Cambria" w:hAnsi="Calibri" w:cs="Times New Roman"/>
          <w:kern w:val="0"/>
          <w:sz w:val="24"/>
          <w:szCs w:val="24"/>
          <w14:ligatures w14:val="none"/>
        </w:rPr>
        <w:t xml:space="preserve"> (OMS/WPRO),Kenneth </w:t>
      </w:r>
      <w:proofErr w:type="spellStart"/>
      <w:r w:rsidRPr="00BD60B0">
        <w:rPr>
          <w:rFonts w:ascii="Calibri" w:eastAsia="Cambria" w:hAnsi="Calibri" w:cs="Times New Roman"/>
          <w:kern w:val="0"/>
          <w:sz w:val="24"/>
          <w:szCs w:val="24"/>
          <w14:ligatures w14:val="none"/>
        </w:rPr>
        <w:t>Gunasekera</w:t>
      </w:r>
      <w:proofErr w:type="spellEnd"/>
      <w:r w:rsidRPr="00BD60B0">
        <w:rPr>
          <w:rFonts w:ascii="Calibri" w:eastAsia="Cambria" w:hAnsi="Calibri" w:cs="Times New Roman"/>
          <w:kern w:val="0"/>
          <w:sz w:val="24"/>
          <w:szCs w:val="24"/>
          <w14:ligatures w14:val="none"/>
        </w:rPr>
        <w:t xml:space="preserve"> (Yale</w:t>
      </w:r>
      <w:r w:rsidR="006E5B7D">
        <w:rPr>
          <w:rFonts w:ascii="Calibri" w:eastAsia="Cambria" w:hAnsi="Calibri" w:cs="Times New Roman"/>
          <w:kern w:val="0"/>
          <w:sz w:val="24"/>
          <w:szCs w:val="24"/>
          <w14:ligatures w14:val="none"/>
        </w:rPr>
        <w:t xml:space="preserve"> </w:t>
      </w:r>
      <w:proofErr w:type="spellStart"/>
      <w:r w:rsidR="006E5B7D">
        <w:rPr>
          <w:rFonts w:ascii="Calibri" w:eastAsia="Cambria" w:hAnsi="Calibri" w:cs="Times New Roman"/>
          <w:kern w:val="0"/>
          <w:sz w:val="24"/>
          <w:szCs w:val="24"/>
          <w14:ligatures w14:val="none"/>
        </w:rPr>
        <w:t>University</w:t>
      </w:r>
      <w:proofErr w:type="spellEnd"/>
      <w:r w:rsidRPr="00BD60B0">
        <w:rPr>
          <w:rFonts w:ascii="Calibri" w:eastAsia="Cambria" w:hAnsi="Calibri" w:cs="Times New Roman"/>
          <w:kern w:val="0"/>
          <w:sz w:val="24"/>
          <w:szCs w:val="24"/>
          <w14:ligatures w14:val="none"/>
        </w:rPr>
        <w:t>, États-Unis)</w:t>
      </w:r>
    </w:p>
    <w:p w14:paraId="3F5459E6" w14:textId="7733DB57" w:rsidR="00BD60B0" w:rsidRPr="00BD60B0" w:rsidRDefault="00674598" w:rsidP="006E5B7D">
      <w:pPr>
        <w:pStyle w:val="Heading2"/>
        <w:ind w:firstLine="708"/>
        <w:rPr>
          <w:rFonts w:ascii="Calibri" w:eastAsia="Times New Roman" w:hAnsi="Calibri" w:cs="Times New Roman"/>
          <w:b/>
          <w:bCs/>
          <w:color w:val="404040"/>
          <w:kern w:val="0"/>
          <w:sz w:val="28"/>
          <w:szCs w:val="28"/>
          <w14:ligatures w14:val="none"/>
        </w:rPr>
      </w:pPr>
      <w:bookmarkStart w:id="8" w:name="_Toc122072346"/>
      <w:bookmarkStart w:id="9" w:name="_Toc136194903"/>
      <w:r>
        <w:rPr>
          <w:rFonts w:ascii="Calibri" w:eastAsia="Times New Roman" w:hAnsi="Calibri" w:cs="Times New Roman"/>
          <w:b/>
          <w:bCs/>
          <w:color w:val="404040"/>
          <w:kern w:val="0"/>
          <w:sz w:val="28"/>
          <w:szCs w:val="28"/>
          <w14:ligatures w14:val="none"/>
        </w:rPr>
        <w:t xml:space="preserve">2.2 </w:t>
      </w:r>
      <w:r w:rsidR="00BD60B0" w:rsidRPr="00BD60B0">
        <w:rPr>
          <w:rFonts w:ascii="Calibri" w:eastAsia="Times New Roman" w:hAnsi="Calibri" w:cs="Times New Roman"/>
          <w:b/>
          <w:bCs/>
          <w:color w:val="404040"/>
          <w:kern w:val="0"/>
          <w:sz w:val="28"/>
          <w:szCs w:val="28"/>
          <w14:ligatures w14:val="none"/>
        </w:rPr>
        <w:t>Financement</w:t>
      </w:r>
      <w:bookmarkEnd w:id="8"/>
      <w:bookmarkEnd w:id="9"/>
    </w:p>
    <w:p w14:paraId="2209AD37" w14:textId="77777777" w:rsidR="00BD60B0" w:rsidRPr="00BD60B0" w:rsidRDefault="00BD60B0" w:rsidP="00BD60B0">
      <w:pPr>
        <w:spacing w:after="200" w:line="240" w:lineRule="auto"/>
        <w:rPr>
          <w:rFonts w:ascii="Calibri" w:eastAsia="Cambria" w:hAnsi="Calibri" w:cs="Times New Roman"/>
          <w:color w:val="404040"/>
          <w:kern w:val="0"/>
          <w:sz w:val="24"/>
          <w:szCs w:val="24"/>
          <w14:ligatures w14:val="none"/>
        </w:rPr>
      </w:pPr>
    </w:p>
    <w:p w14:paraId="6846D698" w14:textId="19A4B016" w:rsidR="00BD60B0" w:rsidRPr="00BD60B0" w:rsidRDefault="00BD60B0" w:rsidP="00BD60B0">
      <w:pPr>
        <w:spacing w:after="200" w:line="240" w:lineRule="auto"/>
        <w:rPr>
          <w:rFonts w:ascii="Calibri" w:eastAsia="Times New Roman" w:hAnsi="Calibri" w:cs="Times New Roman"/>
          <w:b/>
          <w:bCs/>
          <w:color w:val="404040"/>
          <w:kern w:val="0"/>
          <w:sz w:val="28"/>
          <w:szCs w:val="28"/>
          <w14:ligatures w14:val="none"/>
        </w:rPr>
      </w:pPr>
      <w:r w:rsidRPr="00BD60B0">
        <w:rPr>
          <w:rFonts w:ascii="Calibri" w:eastAsia="Cambria" w:hAnsi="Calibri" w:cs="Times New Roman"/>
          <w:color w:val="404040"/>
          <w:kern w:val="0"/>
          <w:sz w:val="24"/>
          <w:szCs w:val="24"/>
          <w14:ligatures w14:val="none"/>
        </w:rPr>
        <w:t>Le Programme mondial de lutte contre la tuberculose</w:t>
      </w:r>
      <w:r w:rsidR="005F61E2">
        <w:rPr>
          <w:rFonts w:ascii="Calibri" w:eastAsia="Cambria" w:hAnsi="Calibri" w:cs="Times New Roman"/>
          <w:color w:val="404040"/>
          <w:kern w:val="0"/>
          <w:sz w:val="24"/>
          <w:szCs w:val="24"/>
          <w14:ligatures w14:val="none"/>
        </w:rPr>
        <w:t xml:space="preserve"> (GTB)</w:t>
      </w:r>
      <w:r w:rsidRPr="00BD60B0">
        <w:rPr>
          <w:rFonts w:ascii="Calibri" w:eastAsia="Cambria" w:hAnsi="Calibri" w:cs="Times New Roman"/>
          <w:color w:val="404040"/>
          <w:kern w:val="0"/>
          <w:sz w:val="24"/>
          <w:szCs w:val="24"/>
          <w14:ligatures w14:val="none"/>
        </w:rPr>
        <w:t xml:space="preserve"> de l'OMS et le Programme spécial de recherche et de formation concernant les maladies tropicales (TDR) remercient l'UNOPS, les Centers for </w:t>
      </w:r>
      <w:proofErr w:type="spellStart"/>
      <w:r w:rsidRPr="00BD60B0">
        <w:rPr>
          <w:rFonts w:ascii="Calibri" w:eastAsia="Cambria" w:hAnsi="Calibri" w:cs="Times New Roman"/>
          <w:color w:val="404040"/>
          <w:kern w:val="0"/>
          <w:sz w:val="24"/>
          <w:szCs w:val="24"/>
          <w14:ligatures w14:val="none"/>
        </w:rPr>
        <w:t>Disease</w:t>
      </w:r>
      <w:proofErr w:type="spellEnd"/>
      <w:r w:rsidRPr="00BD60B0">
        <w:rPr>
          <w:rFonts w:ascii="Calibri" w:eastAsia="Cambria" w:hAnsi="Calibri" w:cs="Times New Roman"/>
          <w:color w:val="404040"/>
          <w:kern w:val="0"/>
          <w:sz w:val="24"/>
          <w:szCs w:val="24"/>
          <w14:ligatures w14:val="none"/>
        </w:rPr>
        <w:t xml:space="preserve"> Control and Prevention des États-Unis et l'USAID pour le soutien financier de ce protocole.</w:t>
      </w:r>
      <w:r w:rsidRPr="00BD60B0">
        <w:rPr>
          <w:rFonts w:ascii="Calibri" w:eastAsia="Cambria" w:hAnsi="Calibri" w:cs="Times New Roman"/>
          <w:color w:val="404040"/>
          <w:kern w:val="0"/>
          <w:sz w:val="24"/>
          <w:szCs w:val="24"/>
          <w14:ligatures w14:val="none"/>
        </w:rPr>
        <w:br w:type="page"/>
      </w:r>
    </w:p>
    <w:p w14:paraId="00A3673B" w14:textId="1388AF8A" w:rsidR="00BD60B0" w:rsidRPr="00BD60B0" w:rsidRDefault="00674598" w:rsidP="005F61E2">
      <w:pPr>
        <w:pStyle w:val="Heading1"/>
        <w:rPr>
          <w:rFonts w:ascii="Calibri" w:eastAsia="Times New Roman" w:hAnsi="Calibri" w:cs="Times New Roman"/>
          <w:b/>
          <w:bCs/>
          <w:color w:val="262626"/>
          <w:kern w:val="0"/>
          <w14:ligatures w14:val="none"/>
        </w:rPr>
      </w:pPr>
      <w:bookmarkStart w:id="10" w:name="_Toc122072347"/>
      <w:bookmarkStart w:id="11" w:name="_Toc136194904"/>
      <w:r>
        <w:rPr>
          <w:rFonts w:ascii="Calibri" w:eastAsia="Times New Roman" w:hAnsi="Calibri" w:cs="Times New Roman"/>
          <w:b/>
          <w:bCs/>
          <w:color w:val="262626"/>
          <w:kern w:val="0"/>
          <w14:ligatures w14:val="none"/>
        </w:rPr>
        <w:lastRenderedPageBreak/>
        <w:t xml:space="preserve">3 </w:t>
      </w:r>
      <w:r w:rsidR="00BD60B0" w:rsidRPr="00BD60B0">
        <w:rPr>
          <w:rFonts w:ascii="Calibri" w:eastAsia="Times New Roman" w:hAnsi="Calibri" w:cs="Times New Roman"/>
          <w:b/>
          <w:bCs/>
          <w:color w:val="262626"/>
          <w:kern w:val="0"/>
          <w14:ligatures w14:val="none"/>
        </w:rPr>
        <w:t>Résumé du protocole</w:t>
      </w:r>
      <w:bookmarkEnd w:id="10"/>
      <w:bookmarkEnd w:id="11"/>
    </w:p>
    <w:tbl>
      <w:tblPr>
        <w:tblStyle w:val="TableGrid"/>
        <w:tblW w:w="0" w:type="auto"/>
        <w:tblLook w:val="04A0" w:firstRow="1" w:lastRow="0" w:firstColumn="1" w:lastColumn="0" w:noHBand="0" w:noVBand="1"/>
      </w:tblPr>
      <w:tblGrid>
        <w:gridCol w:w="4248"/>
        <w:gridCol w:w="5102"/>
      </w:tblGrid>
      <w:tr w:rsidR="00BD60B0" w:rsidRPr="00BD60B0" w14:paraId="707D007E" w14:textId="77777777" w:rsidTr="00076499">
        <w:tc>
          <w:tcPr>
            <w:tcW w:w="4248" w:type="dxa"/>
          </w:tcPr>
          <w:p w14:paraId="17BBE607" w14:textId="77777777" w:rsidR="00BD60B0" w:rsidRPr="00BD60B0" w:rsidRDefault="00BD60B0" w:rsidP="00BD60B0">
            <w:pPr>
              <w:spacing w:before="120"/>
              <w:rPr>
                <w:rFonts w:ascii="Raleway" w:eastAsia="Times New Roman" w:hAnsi="Raleway" w:cs="Times New Roman"/>
                <w:b/>
                <w:bCs/>
                <w:color w:val="0D0D0D"/>
                <w:sz w:val="32"/>
                <w:szCs w:val="32"/>
                <w:lang w:val="fr-FR"/>
                <w14:ligatures w14:val="none"/>
              </w:rPr>
            </w:pPr>
            <w:r w:rsidRPr="00BD60B0">
              <w:rPr>
                <w:rFonts w:ascii="Raleway" w:eastAsia="Times New Roman" w:hAnsi="Raleway" w:cs="Times New Roman"/>
                <w:b/>
                <w:bCs/>
                <w:color w:val="0D0D0D"/>
                <w:lang w:val="fr-FR"/>
                <w14:ligatures w14:val="none"/>
              </w:rPr>
              <w:t>Titre</w:t>
            </w:r>
          </w:p>
        </w:tc>
        <w:tc>
          <w:tcPr>
            <w:tcW w:w="5102" w:type="dxa"/>
          </w:tcPr>
          <w:p w14:paraId="1E7458BD" w14:textId="77777777" w:rsidR="00BD60B0" w:rsidRPr="00BD60B0" w:rsidRDefault="00BD60B0" w:rsidP="00BD60B0">
            <w:pPr>
              <w:spacing w:before="180" w:after="180"/>
              <w:rPr>
                <w:rFonts w:ascii="Raleway" w:eastAsia="Cambria" w:hAnsi="Raleway" w:cs="Times New Roman"/>
                <w:color w:val="262626"/>
                <w:sz w:val="48"/>
                <w:lang w:val="fr-FR"/>
                <w14:ligatures w14:val="none"/>
              </w:rPr>
            </w:pPr>
            <w:r w:rsidRPr="00BD60B0">
              <w:rPr>
                <w:rFonts w:ascii="Calibri" w:eastAsia="Cambria" w:hAnsi="Calibri" w:cs="Times New Roman"/>
                <w:lang w:val="fr-FR"/>
                <w14:ligatures w14:val="none"/>
              </w:rPr>
              <w:t>Évaluer la performance, la faisabilité, l'acceptabilité et l'impact des algorithmes de décision de traitement pour la tuberculose pulmonaire chez les enfants</w:t>
            </w:r>
          </w:p>
        </w:tc>
      </w:tr>
      <w:tr w:rsidR="00BD60B0" w:rsidRPr="00BD60B0" w14:paraId="71E7D89A" w14:textId="77777777" w:rsidTr="00076499">
        <w:tc>
          <w:tcPr>
            <w:tcW w:w="4248" w:type="dxa"/>
          </w:tcPr>
          <w:p w14:paraId="0688E251" w14:textId="77777777" w:rsidR="00BD60B0" w:rsidRPr="00BD60B0" w:rsidRDefault="00BD60B0" w:rsidP="00BD60B0">
            <w:pPr>
              <w:spacing w:before="120"/>
              <w:rPr>
                <w:rFonts w:ascii="Calibri" w:eastAsia="Cambria" w:hAnsi="Calibri" w:cs="Times New Roman"/>
                <w:color w:val="0D0D0D"/>
                <w:lang w:val="fr-FR"/>
                <w14:ligatures w14:val="none"/>
              </w:rPr>
            </w:pPr>
            <w:r w:rsidRPr="00BD60B0">
              <w:rPr>
                <w:rFonts w:ascii="Calibri" w:eastAsia="Times New Roman" w:hAnsi="Calibri" w:cs="Times New Roman"/>
                <w:b/>
                <w:bCs/>
                <w:color w:val="0D0D0D"/>
                <w:lang w:val="fr-FR"/>
                <w14:ligatures w14:val="none"/>
              </w:rPr>
              <w:t>Chercheur/lieu d'étude</w:t>
            </w:r>
          </w:p>
        </w:tc>
        <w:tc>
          <w:tcPr>
            <w:tcW w:w="5102" w:type="dxa"/>
          </w:tcPr>
          <w:p w14:paraId="4C5EF4F2" w14:textId="77777777" w:rsidR="00BD60B0" w:rsidRPr="00BD60B0" w:rsidRDefault="00BD60B0" w:rsidP="00BD60B0">
            <w:pPr>
              <w:spacing w:before="100" w:after="100"/>
              <w:ind w:left="480" w:right="480"/>
              <w:rPr>
                <w:rFonts w:ascii="Calibri" w:eastAsia="Cambria" w:hAnsi="Calibri" w:cs="Times New Roman"/>
                <w:color w:val="C00000"/>
                <w:lang w:val="fr-FR"/>
                <w14:ligatures w14:val="none"/>
              </w:rPr>
            </w:pPr>
            <w:r w:rsidRPr="00BD60B0">
              <w:rPr>
                <w:rFonts w:ascii="Calibri" w:eastAsia="Cambria" w:hAnsi="Calibri" w:cs="Times New Roman"/>
                <w:color w:val="C00000"/>
                <w:lang w:val="fr-FR"/>
                <w14:ligatures w14:val="none"/>
              </w:rPr>
              <w:t>À ajouter par les enquêteurs</w:t>
            </w:r>
          </w:p>
        </w:tc>
      </w:tr>
      <w:tr w:rsidR="00BD60B0" w:rsidRPr="00BD60B0" w14:paraId="4B143A15" w14:textId="77777777" w:rsidTr="00076499">
        <w:tc>
          <w:tcPr>
            <w:tcW w:w="4248" w:type="dxa"/>
          </w:tcPr>
          <w:p w14:paraId="666D9357" w14:textId="77777777" w:rsidR="00BD60B0" w:rsidRPr="00BD60B0" w:rsidRDefault="00BD60B0" w:rsidP="00BD60B0">
            <w:pPr>
              <w:spacing w:before="120"/>
              <w:rPr>
                <w:rFonts w:ascii="Calibri" w:eastAsia="Cambria" w:hAnsi="Calibri" w:cs="Times New Roman"/>
                <w:color w:val="0D0D0D"/>
                <w:lang w:val="fr-FR"/>
                <w14:ligatures w14:val="none"/>
              </w:rPr>
            </w:pPr>
            <w:r w:rsidRPr="00BD60B0">
              <w:rPr>
                <w:rFonts w:ascii="Calibri" w:eastAsia="Times New Roman" w:hAnsi="Calibri" w:cs="Times New Roman"/>
                <w:b/>
                <w:bCs/>
                <w:color w:val="0D0D0D"/>
                <w:lang w:val="fr-FR"/>
                <w14:ligatures w14:val="none"/>
              </w:rPr>
              <w:t>Objectifs principaux</w:t>
            </w:r>
          </w:p>
        </w:tc>
        <w:tc>
          <w:tcPr>
            <w:tcW w:w="5102" w:type="dxa"/>
          </w:tcPr>
          <w:p w14:paraId="14BA5324" w14:textId="20F16F20" w:rsidR="00BD60B0" w:rsidRPr="00BD60B0" w:rsidRDefault="00BD60B0" w:rsidP="00BD60B0">
            <w:pPr>
              <w:spacing w:before="180" w:after="180"/>
              <w:rPr>
                <w:rFonts w:ascii="Calibri" w:eastAsia="Cambria" w:hAnsi="Calibri" w:cs="Times New Roman"/>
                <w:lang w:val="fr-FR"/>
                <w14:ligatures w14:val="none"/>
              </w:rPr>
            </w:pPr>
            <w:r w:rsidRPr="00BD60B0">
              <w:rPr>
                <w:rFonts w:ascii="Calibri" w:eastAsia="Cambria" w:hAnsi="Calibri" w:cs="Times New Roman"/>
                <w:lang w:val="fr-FR"/>
                <w14:ligatures w14:val="none"/>
              </w:rPr>
              <w:t xml:space="preserve">Décrire la précision diagnostique (sensibilité, spécificité, valeurs prédictives négative et positive) des ADT pour la tuberculose pulmonaire chez les enfants de moins de 10 ans </w:t>
            </w:r>
            <w:r w:rsidR="00674598">
              <w:rPr>
                <w:rFonts w:ascii="Calibri" w:eastAsia="Cambria" w:hAnsi="Calibri" w:cs="Times New Roman"/>
                <w:lang w:val="fr-FR"/>
                <w14:ligatures w14:val="none"/>
              </w:rPr>
              <w:t>au</w:t>
            </w:r>
            <w:r w:rsidRPr="00BD60B0">
              <w:rPr>
                <w:rFonts w:ascii="Calibri" w:eastAsia="Cambria" w:hAnsi="Calibri" w:cs="Times New Roman"/>
                <w:lang w:val="fr-FR"/>
                <w14:ligatures w14:val="none"/>
              </w:rPr>
              <w:t xml:space="preserve"> </w:t>
            </w:r>
            <w:proofErr w:type="gramStart"/>
            <w:r w:rsidRPr="00BD60B0">
              <w:rPr>
                <w:rFonts w:ascii="Calibri" w:eastAsia="Cambria" w:hAnsi="Calibri" w:cs="Times New Roman"/>
                <w:lang w:val="fr-FR"/>
                <w14:ligatures w14:val="none"/>
              </w:rPr>
              <w:t>[[ nom</w:t>
            </w:r>
            <w:proofErr w:type="gramEnd"/>
            <w:r w:rsidRPr="00BD60B0">
              <w:rPr>
                <w:rFonts w:ascii="Calibri" w:eastAsia="Cambria" w:hAnsi="Calibri" w:cs="Times New Roman"/>
                <w:lang w:val="fr-FR"/>
                <w14:ligatures w14:val="none"/>
              </w:rPr>
              <w:t xml:space="preserve"> du pays ]].</w:t>
            </w:r>
          </w:p>
        </w:tc>
      </w:tr>
      <w:tr w:rsidR="00BD60B0" w:rsidRPr="00BD60B0" w14:paraId="38808A93" w14:textId="77777777" w:rsidTr="00076499">
        <w:tc>
          <w:tcPr>
            <w:tcW w:w="4248" w:type="dxa"/>
            <w:tcBorders>
              <w:bottom w:val="single" w:sz="4" w:space="0" w:color="auto"/>
            </w:tcBorders>
          </w:tcPr>
          <w:p w14:paraId="620525B2" w14:textId="36BE236F" w:rsidR="00BD60B0" w:rsidRPr="00BD60B0" w:rsidRDefault="00674598" w:rsidP="00BD60B0">
            <w:pPr>
              <w:spacing w:before="120"/>
              <w:rPr>
                <w:rFonts w:ascii="Calibri" w:eastAsia="Cambria" w:hAnsi="Calibri" w:cs="Times New Roman"/>
                <w:color w:val="0D0D0D"/>
                <w:lang w:val="fr-FR"/>
                <w14:ligatures w14:val="none"/>
              </w:rPr>
            </w:pPr>
            <w:r>
              <w:rPr>
                <w:rFonts w:ascii="Calibri" w:eastAsia="Times New Roman" w:hAnsi="Calibri" w:cs="Times New Roman"/>
                <w:b/>
                <w:bCs/>
                <w:color w:val="0D0D0D"/>
                <w:lang w:val="fr-FR"/>
                <w14:ligatures w14:val="none"/>
              </w:rPr>
              <w:t>D</w:t>
            </w:r>
            <w:r w:rsidR="00BD60B0" w:rsidRPr="00BD60B0">
              <w:rPr>
                <w:rFonts w:ascii="Calibri" w:eastAsia="Times New Roman" w:hAnsi="Calibri" w:cs="Times New Roman"/>
                <w:b/>
                <w:bCs/>
                <w:color w:val="0D0D0D"/>
                <w:lang w:val="fr-FR"/>
                <w14:ligatures w14:val="none"/>
              </w:rPr>
              <w:t>esign</w:t>
            </w:r>
            <w:r>
              <w:rPr>
                <w:rFonts w:ascii="Calibri" w:eastAsia="Times New Roman" w:hAnsi="Calibri" w:cs="Times New Roman"/>
                <w:b/>
                <w:bCs/>
                <w:color w:val="0D0D0D"/>
                <w:lang w:val="fr-FR"/>
                <w14:ligatures w14:val="none"/>
              </w:rPr>
              <w:t xml:space="preserve"> de l’étude</w:t>
            </w:r>
          </w:p>
        </w:tc>
        <w:tc>
          <w:tcPr>
            <w:tcW w:w="5102" w:type="dxa"/>
            <w:tcBorders>
              <w:bottom w:val="single" w:sz="4" w:space="0" w:color="auto"/>
            </w:tcBorders>
          </w:tcPr>
          <w:p w14:paraId="7A841758" w14:textId="201DA6F9" w:rsidR="00BD60B0" w:rsidRPr="00BD60B0" w:rsidRDefault="005F61E2" w:rsidP="00BD60B0">
            <w:pPr>
              <w:spacing w:before="180" w:after="180"/>
              <w:rPr>
                <w:rFonts w:ascii="Raleway" w:eastAsia="Cambria" w:hAnsi="Raleway" w:cs="Times New Roman"/>
                <w:color w:val="4F81BD"/>
                <w:lang w:val="fr-FR"/>
                <w14:ligatures w14:val="none"/>
              </w:rPr>
            </w:pPr>
            <w:r>
              <w:rPr>
                <w:rFonts w:ascii="Calibri" w:eastAsia="Cambria" w:hAnsi="Calibri" w:cs="Times New Roman"/>
                <w:lang w:val="fr-FR"/>
                <w14:ligatures w14:val="none"/>
              </w:rPr>
              <w:t>É</w:t>
            </w:r>
            <w:r w:rsidR="00BD60B0" w:rsidRPr="00BD60B0">
              <w:rPr>
                <w:rFonts w:ascii="Calibri" w:eastAsia="Cambria" w:hAnsi="Calibri" w:cs="Times New Roman"/>
                <w:lang w:val="fr-FR"/>
                <w14:ligatures w14:val="none"/>
              </w:rPr>
              <w:t>valuation diagnostique interventionnelle mono/multicentrique à un seul bras</w:t>
            </w:r>
            <w:sdt>
              <w:sdtPr>
                <w:rPr>
                  <w:rFonts w:ascii="Calibri" w:eastAsia="Cambria" w:hAnsi="Calibri" w:cs="Times New Roman"/>
                  <w:lang w:val="en-GB"/>
                  <w14:ligatures w14:val="none"/>
                </w:rPr>
                <w:tag w:val="goog_rdk_37"/>
                <w:id w:val="777219107"/>
              </w:sdtPr>
              <w:sdtContent/>
            </w:sdt>
            <w:sdt>
              <w:sdtPr>
                <w:rPr>
                  <w:rFonts w:ascii="Calibri" w:eastAsia="Cambria" w:hAnsi="Calibri" w:cs="Times New Roman"/>
                  <w:lang w:val="en-GB"/>
                  <w14:ligatures w14:val="none"/>
                </w:rPr>
                <w:tag w:val="goog_rdk_38"/>
                <w:id w:val="-750572626"/>
              </w:sdtPr>
              <w:sdtContent/>
            </w:sdt>
          </w:p>
        </w:tc>
      </w:tr>
      <w:tr w:rsidR="00BD60B0" w:rsidRPr="00BD60B0" w14:paraId="76923BBA" w14:textId="77777777" w:rsidTr="00076499">
        <w:tc>
          <w:tcPr>
            <w:tcW w:w="4248" w:type="dxa"/>
            <w:tcBorders>
              <w:bottom w:val="nil"/>
              <w:right w:val="single" w:sz="4" w:space="0" w:color="auto"/>
            </w:tcBorders>
          </w:tcPr>
          <w:p w14:paraId="3650E9C4" w14:textId="77777777" w:rsidR="00BD60B0" w:rsidRPr="00BD60B0" w:rsidRDefault="00BD60B0" w:rsidP="00BD60B0">
            <w:pPr>
              <w:spacing w:before="120"/>
              <w:rPr>
                <w:rFonts w:ascii="Calibri" w:eastAsia="Cambria" w:hAnsi="Calibri" w:cs="Times New Roman"/>
                <w:color w:val="0D0D0D"/>
                <w:lang w:val="fr-FR"/>
                <w14:ligatures w14:val="none"/>
              </w:rPr>
            </w:pPr>
            <w:r w:rsidRPr="00BD60B0">
              <w:rPr>
                <w:rFonts w:ascii="Calibri" w:eastAsia="Times New Roman" w:hAnsi="Calibri" w:cs="Times New Roman"/>
                <w:b/>
                <w:bCs/>
                <w:color w:val="0D0D0D"/>
                <w:lang w:val="fr-FR"/>
                <w14:ligatures w14:val="none"/>
              </w:rPr>
              <w:t>Population étudiée</w:t>
            </w:r>
          </w:p>
        </w:tc>
        <w:tc>
          <w:tcPr>
            <w:tcW w:w="5102" w:type="dxa"/>
            <w:tcBorders>
              <w:left w:val="single" w:sz="4" w:space="0" w:color="auto"/>
              <w:bottom w:val="nil"/>
            </w:tcBorders>
          </w:tcPr>
          <w:p w14:paraId="5924DF2A" w14:textId="77777777" w:rsidR="00BD60B0" w:rsidRPr="00BD60B0" w:rsidRDefault="00BD60B0" w:rsidP="00BD60B0">
            <w:pPr>
              <w:spacing w:before="180" w:after="180"/>
              <w:rPr>
                <w:rFonts w:ascii="Calibri" w:eastAsia="Cambria" w:hAnsi="Calibri" w:cs="Times New Roman"/>
                <w:lang w:val="fr-FR"/>
                <w14:ligatures w14:val="none"/>
              </w:rPr>
            </w:pPr>
            <w:r w:rsidRPr="00BD60B0">
              <w:rPr>
                <w:rFonts w:ascii="Calibri" w:eastAsia="Cambria" w:hAnsi="Calibri" w:cs="Times New Roman"/>
                <w:lang w:val="fr-FR"/>
                <w14:ligatures w14:val="none"/>
              </w:rPr>
              <w:t>La population étudiée comprend les enfants de moins de 10 ans.</w:t>
            </w:r>
          </w:p>
        </w:tc>
      </w:tr>
      <w:tr w:rsidR="00BD60B0" w:rsidRPr="00BD60B0" w14:paraId="6F10A136" w14:textId="77777777" w:rsidTr="00076499">
        <w:tc>
          <w:tcPr>
            <w:tcW w:w="4248" w:type="dxa"/>
            <w:tcBorders>
              <w:top w:val="nil"/>
              <w:bottom w:val="nil"/>
              <w:right w:val="single" w:sz="4" w:space="0" w:color="auto"/>
            </w:tcBorders>
          </w:tcPr>
          <w:p w14:paraId="630A36DE" w14:textId="75B5B6ED" w:rsidR="00BD60B0" w:rsidRPr="00BD60B0" w:rsidRDefault="00BD60B0" w:rsidP="00BD60B0">
            <w:pPr>
              <w:spacing w:before="180"/>
              <w:jc w:val="right"/>
              <w:rPr>
                <w:rFonts w:ascii="Calibri" w:eastAsia="Times New Roman" w:hAnsi="Calibri" w:cs="Times New Roman"/>
                <w:b/>
                <w:bCs/>
                <w:color w:val="0D0D0D"/>
                <w:lang w:val="en-GB"/>
                <w14:ligatures w14:val="none"/>
              </w:rPr>
            </w:pPr>
            <w:proofErr w:type="spellStart"/>
            <w:r w:rsidRPr="00BD60B0">
              <w:rPr>
                <w:rFonts w:ascii="Calibri" w:eastAsia="Times New Roman" w:hAnsi="Calibri" w:cs="Times New Roman"/>
                <w:b/>
                <w:bCs/>
                <w:color w:val="0D0D0D"/>
                <w:lang w:val="en-GB"/>
                <w14:ligatures w14:val="none"/>
              </w:rPr>
              <w:t>Critère</w:t>
            </w:r>
            <w:proofErr w:type="spellEnd"/>
            <w:r w:rsidRPr="00BD60B0">
              <w:rPr>
                <w:rFonts w:ascii="Calibri" w:eastAsia="Times New Roman" w:hAnsi="Calibri" w:cs="Times New Roman"/>
                <w:b/>
                <w:bCs/>
                <w:color w:val="0D0D0D"/>
                <w:lang w:val="en-GB"/>
                <w14:ligatures w14:val="none"/>
              </w:rPr>
              <w:t xml:space="preserve"> </w:t>
            </w:r>
            <w:proofErr w:type="spellStart"/>
            <w:r w:rsidRPr="00BD60B0">
              <w:rPr>
                <w:rFonts w:ascii="Calibri" w:eastAsia="Times New Roman" w:hAnsi="Calibri" w:cs="Times New Roman"/>
                <w:b/>
                <w:bCs/>
                <w:color w:val="0D0D0D"/>
                <w:lang w:val="en-GB"/>
                <w14:ligatures w14:val="none"/>
              </w:rPr>
              <w:t>d'in</w:t>
            </w:r>
            <w:r w:rsidR="00674598">
              <w:rPr>
                <w:rFonts w:ascii="Calibri" w:eastAsia="Times New Roman" w:hAnsi="Calibri" w:cs="Times New Roman"/>
                <w:b/>
                <w:bCs/>
                <w:color w:val="0D0D0D"/>
                <w:lang w:val="en-GB"/>
                <w14:ligatures w14:val="none"/>
              </w:rPr>
              <w:t>clusion</w:t>
            </w:r>
            <w:proofErr w:type="spellEnd"/>
          </w:p>
        </w:tc>
        <w:tc>
          <w:tcPr>
            <w:tcW w:w="5102" w:type="dxa"/>
            <w:tcBorders>
              <w:top w:val="nil"/>
              <w:left w:val="single" w:sz="4" w:space="0" w:color="auto"/>
              <w:bottom w:val="nil"/>
            </w:tcBorders>
          </w:tcPr>
          <w:p w14:paraId="19E7DCDC" w14:textId="77777777" w:rsidR="00BD60B0" w:rsidRPr="00BD60B0" w:rsidRDefault="00BD60B0" w:rsidP="00BD60B0">
            <w:pPr>
              <w:spacing w:before="180" w:after="180"/>
              <w:rPr>
                <w:rFonts w:ascii="Raleway" w:eastAsia="Cambria" w:hAnsi="Raleway" w:cs="Times New Roman"/>
                <w:color w:val="4F81BD"/>
                <w:lang w:val="fr-FR"/>
                <w14:ligatures w14:val="none"/>
              </w:rPr>
            </w:pPr>
            <w:r w:rsidRPr="00BD60B0">
              <w:rPr>
                <w:rFonts w:ascii="Calibri" w:eastAsia="Cambria" w:hAnsi="Calibri" w:cs="Times New Roman"/>
                <w:lang w:val="fr-FR"/>
                <w14:ligatures w14:val="none"/>
              </w:rPr>
              <w:t>Se présenter à un site d'étude présentant des caractéristiques de tuberculose présumée</w:t>
            </w:r>
          </w:p>
        </w:tc>
      </w:tr>
      <w:tr w:rsidR="00BD60B0" w:rsidRPr="00BD60B0" w14:paraId="2A21FD46" w14:textId="77777777" w:rsidTr="00076499">
        <w:tc>
          <w:tcPr>
            <w:tcW w:w="4248" w:type="dxa"/>
            <w:tcBorders>
              <w:top w:val="nil"/>
              <w:right w:val="single" w:sz="4" w:space="0" w:color="auto"/>
            </w:tcBorders>
          </w:tcPr>
          <w:p w14:paraId="6C0584C8" w14:textId="4E6C4427" w:rsidR="00BD60B0" w:rsidRPr="00674598" w:rsidRDefault="00BD60B0" w:rsidP="00BD60B0">
            <w:pPr>
              <w:spacing w:before="180"/>
              <w:jc w:val="right"/>
              <w:rPr>
                <w:rFonts w:ascii="Calibri" w:eastAsia="Times New Roman" w:hAnsi="Calibri" w:cs="Times New Roman"/>
                <w:b/>
                <w:bCs/>
                <w:color w:val="0D0D0D"/>
                <w:lang w:val="fr-FR"/>
                <w14:ligatures w14:val="none"/>
              </w:rPr>
            </w:pPr>
            <w:r w:rsidRPr="00674598">
              <w:rPr>
                <w:rFonts w:ascii="Calibri" w:eastAsia="Times New Roman" w:hAnsi="Calibri" w:cs="Times New Roman"/>
                <w:b/>
                <w:bCs/>
                <w:color w:val="0D0D0D"/>
                <w:lang w:val="fr-FR"/>
                <w14:ligatures w14:val="none"/>
              </w:rPr>
              <w:t xml:space="preserve">Critère </w:t>
            </w:r>
            <w:r w:rsidR="00674598" w:rsidRPr="00674598">
              <w:rPr>
                <w:rFonts w:ascii="Calibri" w:eastAsia="Times New Roman" w:hAnsi="Calibri" w:cs="Times New Roman"/>
                <w:b/>
                <w:bCs/>
                <w:color w:val="0D0D0D"/>
                <w:lang w:val="fr-FR"/>
                <w14:ligatures w14:val="none"/>
              </w:rPr>
              <w:t>d</w:t>
            </w:r>
            <w:r w:rsidR="005F61E2">
              <w:rPr>
                <w:rFonts w:ascii="Calibri" w:eastAsia="Times New Roman" w:hAnsi="Calibri" w:cs="Times New Roman"/>
                <w:b/>
                <w:bCs/>
                <w:color w:val="0D0D0D"/>
                <w:lang w:val="fr-FR"/>
                <w14:ligatures w14:val="none"/>
              </w:rPr>
              <w:t>’exclusion</w:t>
            </w:r>
          </w:p>
        </w:tc>
        <w:tc>
          <w:tcPr>
            <w:tcW w:w="5102" w:type="dxa"/>
            <w:tcBorders>
              <w:top w:val="nil"/>
              <w:left w:val="single" w:sz="4" w:space="0" w:color="auto"/>
            </w:tcBorders>
          </w:tcPr>
          <w:p w14:paraId="2AC3E9B7" w14:textId="77777777" w:rsidR="00BD60B0" w:rsidRPr="00BD60B0" w:rsidRDefault="00BD60B0" w:rsidP="00BD60B0">
            <w:pPr>
              <w:spacing w:before="180" w:after="180"/>
              <w:rPr>
                <w:rFonts w:ascii="Calibri" w:eastAsia="Cambria" w:hAnsi="Calibri" w:cs="Times New Roman"/>
                <w:lang w:val="fr-FR"/>
                <w14:ligatures w14:val="none"/>
              </w:rPr>
            </w:pPr>
            <w:r w:rsidRPr="00BD60B0">
              <w:rPr>
                <w:rFonts w:ascii="Calibri" w:eastAsia="Cambria" w:hAnsi="Calibri" w:cs="Times New Roman"/>
                <w:lang w:val="fr-FR"/>
                <w14:ligatures w14:val="none"/>
              </w:rPr>
              <w:t>Diagnostiqué et sous traitement pour la maladie tuberculeuse au moment de l'évaluation,</w:t>
            </w:r>
          </w:p>
          <w:p w14:paraId="38E9CB1A" w14:textId="77777777" w:rsidR="00BD60B0" w:rsidRPr="00BD60B0" w:rsidRDefault="00BD60B0" w:rsidP="00BD60B0">
            <w:pPr>
              <w:spacing w:before="180" w:after="180"/>
              <w:rPr>
                <w:rFonts w:ascii="Calibri" w:eastAsia="Cambria" w:hAnsi="Calibri" w:cs="Times New Roman"/>
                <w:lang w:val="fr-FR"/>
                <w14:ligatures w14:val="none"/>
              </w:rPr>
            </w:pPr>
            <w:r w:rsidRPr="00BD60B0">
              <w:rPr>
                <w:rFonts w:ascii="Calibri" w:eastAsia="Cambria" w:hAnsi="Calibri" w:cs="Times New Roman"/>
                <w:lang w:val="fr-FR"/>
                <w14:ligatures w14:val="none"/>
              </w:rPr>
              <w:t>Pas de consentement éclairé du parent ou du tuteur,</w:t>
            </w:r>
          </w:p>
          <w:p w14:paraId="7C217211" w14:textId="77777777" w:rsidR="00BD60B0" w:rsidRPr="00BD60B0" w:rsidRDefault="00BD60B0" w:rsidP="00BD60B0">
            <w:pPr>
              <w:spacing w:before="180" w:after="180"/>
              <w:rPr>
                <w:rFonts w:ascii="Calibri" w:eastAsia="Cambria" w:hAnsi="Calibri" w:cs="Times New Roman"/>
                <w:lang w:val="fr-FR"/>
                <w14:ligatures w14:val="none"/>
              </w:rPr>
            </w:pPr>
            <w:r w:rsidRPr="00BD60B0">
              <w:rPr>
                <w:rFonts w:ascii="Calibri" w:eastAsia="Cambria" w:hAnsi="Calibri" w:cs="Times New Roman"/>
                <w:lang w:val="fr-FR"/>
                <w14:ligatures w14:val="none"/>
              </w:rPr>
              <w:t>Le cas échéant, l'enfant refuse de participer</w:t>
            </w:r>
          </w:p>
        </w:tc>
      </w:tr>
      <w:tr w:rsidR="00BD60B0" w:rsidRPr="00BD60B0" w14:paraId="6CF91030" w14:textId="77777777" w:rsidTr="00076499">
        <w:tc>
          <w:tcPr>
            <w:tcW w:w="4248" w:type="dxa"/>
          </w:tcPr>
          <w:p w14:paraId="74FE2D16" w14:textId="77777777" w:rsidR="00BD60B0" w:rsidRPr="00BD60B0" w:rsidRDefault="00BD60B0" w:rsidP="00BD60B0">
            <w:pPr>
              <w:spacing w:before="120"/>
              <w:rPr>
                <w:rFonts w:ascii="Calibri" w:eastAsia="Cambria" w:hAnsi="Calibri" w:cs="Times New Roman"/>
                <w:color w:val="0D0D0D"/>
                <w:lang w:val="en-GB"/>
                <w14:ligatures w14:val="none"/>
              </w:rPr>
            </w:pPr>
            <w:r w:rsidRPr="00BD60B0">
              <w:rPr>
                <w:rFonts w:ascii="Calibri" w:eastAsia="Times New Roman" w:hAnsi="Calibri" w:cs="Times New Roman"/>
                <w:b/>
                <w:bCs/>
                <w:color w:val="0D0D0D"/>
                <w:lang w:val="en-GB"/>
                <w14:ligatures w14:val="none"/>
              </w:rPr>
              <w:t xml:space="preserve">Intervention </w:t>
            </w:r>
            <w:proofErr w:type="spellStart"/>
            <w:r w:rsidRPr="00BD60B0">
              <w:rPr>
                <w:rFonts w:ascii="Calibri" w:eastAsia="Times New Roman" w:hAnsi="Calibri" w:cs="Times New Roman"/>
                <w:b/>
                <w:bCs/>
                <w:color w:val="0D0D0D"/>
                <w:lang w:val="en-GB"/>
                <w14:ligatures w14:val="none"/>
              </w:rPr>
              <w:t>diagnostique</w:t>
            </w:r>
            <w:proofErr w:type="spellEnd"/>
          </w:p>
        </w:tc>
        <w:tc>
          <w:tcPr>
            <w:tcW w:w="5102" w:type="dxa"/>
          </w:tcPr>
          <w:p w14:paraId="561489D8" w14:textId="77777777" w:rsidR="00BD60B0" w:rsidRPr="00BD60B0" w:rsidRDefault="00BD60B0" w:rsidP="00BD60B0">
            <w:pPr>
              <w:spacing w:before="180" w:after="180"/>
              <w:rPr>
                <w:rFonts w:ascii="Calibri" w:eastAsia="Cambria" w:hAnsi="Calibri" w:cs="Times New Roman"/>
                <w:lang w:val="fr-FR"/>
                <w14:ligatures w14:val="none"/>
              </w:rPr>
            </w:pPr>
            <w:r w:rsidRPr="00BD60B0">
              <w:rPr>
                <w:rFonts w:ascii="Calibri" w:eastAsia="Cambria" w:hAnsi="Calibri" w:cs="Times New Roman"/>
                <w:lang w:val="fr-FR"/>
                <w14:ligatures w14:val="none"/>
              </w:rPr>
              <w:t>Deux algorithmes de diagnostic sont définis dans le protocole d'évaluation basé sur des études précédemment publiées. Alors que les deux utilisent les résultats cliniques et de laboratoire pour guider la prise de décision en matière de traitement, l'un est conçu pour les sites où la radiographie est disponible.</w:t>
            </w:r>
          </w:p>
        </w:tc>
      </w:tr>
      <w:tr w:rsidR="00BD60B0" w:rsidRPr="00BD60B0" w14:paraId="383198FB" w14:textId="77777777" w:rsidTr="00076499">
        <w:tc>
          <w:tcPr>
            <w:tcW w:w="4248" w:type="dxa"/>
          </w:tcPr>
          <w:p w14:paraId="29EEF0C8" w14:textId="77777777" w:rsidR="00BD60B0" w:rsidRPr="00BD60B0" w:rsidRDefault="00BD60B0" w:rsidP="00BD60B0">
            <w:pPr>
              <w:spacing w:before="120"/>
              <w:rPr>
                <w:rFonts w:ascii="Calibri" w:eastAsia="Cambria" w:hAnsi="Calibri" w:cs="Times New Roman"/>
                <w:color w:val="0D0D0D"/>
                <w:lang w:val="en-GB"/>
                <w14:ligatures w14:val="none"/>
              </w:rPr>
            </w:pPr>
            <w:proofErr w:type="spellStart"/>
            <w:r w:rsidRPr="00BD60B0">
              <w:rPr>
                <w:rFonts w:ascii="Calibri" w:eastAsia="Times New Roman" w:hAnsi="Calibri" w:cs="Times New Roman"/>
                <w:b/>
                <w:bCs/>
                <w:color w:val="0D0D0D"/>
                <w:lang w:val="en-GB"/>
                <w14:ligatures w14:val="none"/>
              </w:rPr>
              <w:t>Comparateur</w:t>
            </w:r>
            <w:proofErr w:type="spellEnd"/>
          </w:p>
        </w:tc>
        <w:tc>
          <w:tcPr>
            <w:tcW w:w="5102" w:type="dxa"/>
          </w:tcPr>
          <w:p w14:paraId="4E97FF7F" w14:textId="4932C01B" w:rsidR="00BD60B0" w:rsidRPr="00BD60B0" w:rsidRDefault="00BD60B0" w:rsidP="00BD60B0">
            <w:pPr>
              <w:spacing w:before="180" w:after="180"/>
              <w:rPr>
                <w:rFonts w:ascii="Calibri" w:eastAsia="Cambria" w:hAnsi="Calibri" w:cs="Times New Roman"/>
                <w:lang w:val="fr-FR"/>
                <w14:ligatures w14:val="none"/>
              </w:rPr>
            </w:pPr>
            <w:r w:rsidRPr="00BD60B0">
              <w:rPr>
                <w:rFonts w:ascii="Calibri" w:eastAsia="Cambria" w:hAnsi="Calibri" w:cs="Times New Roman"/>
                <w:lang w:val="fr-FR"/>
                <w14:ligatures w14:val="none"/>
              </w:rPr>
              <w:t xml:space="preserve">La norme de référence a été adaptée à partir d'une définition de cas consensuelle proposée par </w:t>
            </w:r>
            <w:r w:rsidRPr="00BD60B0">
              <w:rPr>
                <w:rFonts w:ascii="Calibri" w:eastAsia="Cambria" w:hAnsi="Calibri" w:cs="Times New Roman"/>
                <w:lang w:val="fr-FR"/>
                <w14:ligatures w14:val="none"/>
              </w:rPr>
              <w:lastRenderedPageBreak/>
              <w:t xml:space="preserve">un groupe international d'experts. </w:t>
            </w:r>
            <w:r w:rsidR="005F61E2">
              <w:rPr>
                <w:rFonts w:ascii="Calibri" w:eastAsia="Cambria" w:hAnsi="Calibri" w:cs="Times New Roman"/>
                <w:lang w:val="fr-FR"/>
                <w14:ligatures w14:val="none"/>
              </w:rPr>
              <w:t>Elle</w:t>
            </w:r>
            <w:r w:rsidRPr="00BD60B0">
              <w:rPr>
                <w:rFonts w:ascii="Calibri" w:eastAsia="Cambria" w:hAnsi="Calibri" w:cs="Times New Roman"/>
                <w:lang w:val="fr-FR"/>
                <w14:ligatures w14:val="none"/>
              </w:rPr>
              <w:t xml:space="preserve"> </w:t>
            </w:r>
            <w:r w:rsidR="005F61E2">
              <w:rPr>
                <w:rFonts w:ascii="Calibri" w:eastAsia="Cambria" w:hAnsi="Calibri" w:cs="Times New Roman"/>
                <w:lang w:val="fr-FR"/>
                <w14:ligatures w14:val="none"/>
              </w:rPr>
              <w:t>repose sur</w:t>
            </w:r>
            <w:r w:rsidRPr="00BD60B0">
              <w:rPr>
                <w:rFonts w:ascii="Calibri" w:eastAsia="Cambria" w:hAnsi="Calibri" w:cs="Times New Roman"/>
                <w:lang w:val="fr-FR"/>
                <w14:ligatures w14:val="none"/>
              </w:rPr>
              <w:t xml:space="preserve"> les résultats cliniques, de laboratoire et radiographiques</w:t>
            </w:r>
            <w:r w:rsidR="005F61E2">
              <w:rPr>
                <w:rFonts w:ascii="Calibri" w:eastAsia="Cambria" w:hAnsi="Calibri" w:cs="Times New Roman"/>
                <w:lang w:val="fr-FR"/>
                <w14:ligatures w14:val="none"/>
              </w:rPr>
              <w:t>,</w:t>
            </w:r>
            <w:r w:rsidRPr="00BD60B0">
              <w:rPr>
                <w:rFonts w:ascii="Calibri" w:eastAsia="Cambria" w:hAnsi="Calibri" w:cs="Times New Roman"/>
                <w:lang w:val="fr-FR"/>
                <w14:ligatures w14:val="none"/>
              </w:rPr>
              <w:t xml:space="preserve"> ainsi qu</w:t>
            </w:r>
            <w:r w:rsidR="005F61E2">
              <w:rPr>
                <w:rFonts w:ascii="Calibri" w:eastAsia="Cambria" w:hAnsi="Calibri" w:cs="Times New Roman"/>
                <w:lang w:val="fr-FR"/>
                <w14:ligatures w14:val="none"/>
              </w:rPr>
              <w:t xml:space="preserve">e sur </w:t>
            </w:r>
            <w:r w:rsidRPr="00BD60B0">
              <w:rPr>
                <w:rFonts w:ascii="Calibri" w:eastAsia="Cambria" w:hAnsi="Calibri" w:cs="Times New Roman"/>
                <w:lang w:val="fr-FR"/>
                <w14:ligatures w14:val="none"/>
              </w:rPr>
              <w:t xml:space="preserve">une réponse </w:t>
            </w:r>
            <w:r w:rsidR="005F61E2">
              <w:rPr>
                <w:rFonts w:ascii="Calibri" w:eastAsia="Cambria" w:hAnsi="Calibri" w:cs="Times New Roman"/>
                <w:lang w:val="fr-FR"/>
                <w14:ligatures w14:val="none"/>
              </w:rPr>
              <w:t xml:space="preserve">au traitement à </w:t>
            </w:r>
            <w:r w:rsidRPr="00BD60B0">
              <w:rPr>
                <w:rFonts w:ascii="Calibri" w:eastAsia="Cambria" w:hAnsi="Calibri" w:cs="Times New Roman"/>
                <w:lang w:val="fr-FR"/>
                <w14:ligatures w14:val="none"/>
              </w:rPr>
              <w:t xml:space="preserve">2 mois </w:t>
            </w:r>
            <w:r w:rsidR="005F61E2">
              <w:rPr>
                <w:rFonts w:ascii="Calibri" w:eastAsia="Cambria" w:hAnsi="Calibri" w:cs="Times New Roman"/>
                <w:lang w:val="fr-FR"/>
                <w14:ligatures w14:val="none"/>
              </w:rPr>
              <w:t>de</w:t>
            </w:r>
            <w:r w:rsidRPr="00BD60B0">
              <w:rPr>
                <w:rFonts w:ascii="Calibri" w:eastAsia="Cambria" w:hAnsi="Calibri" w:cs="Times New Roman"/>
                <w:lang w:val="fr-FR"/>
                <w14:ligatures w14:val="none"/>
              </w:rPr>
              <w:t xml:space="preserve"> l'évaluation </w:t>
            </w:r>
            <w:r w:rsidR="005F61E2">
              <w:rPr>
                <w:rFonts w:ascii="Calibri" w:eastAsia="Cambria" w:hAnsi="Calibri" w:cs="Times New Roman"/>
                <w:lang w:val="fr-FR"/>
                <w14:ligatures w14:val="none"/>
              </w:rPr>
              <w:t>thérapeutique</w:t>
            </w:r>
            <w:r w:rsidRPr="00BD60B0">
              <w:rPr>
                <w:rFonts w:ascii="Calibri" w:eastAsia="Cambria" w:hAnsi="Calibri" w:cs="Times New Roman"/>
                <w:lang w:val="fr-FR"/>
                <w14:ligatures w14:val="none"/>
              </w:rPr>
              <w:t>.</w:t>
            </w:r>
          </w:p>
        </w:tc>
      </w:tr>
      <w:tr w:rsidR="00BD60B0" w:rsidRPr="00BD60B0" w14:paraId="0E629663" w14:textId="77777777" w:rsidTr="00076499">
        <w:tc>
          <w:tcPr>
            <w:tcW w:w="4248" w:type="dxa"/>
          </w:tcPr>
          <w:p w14:paraId="61C6B9F6" w14:textId="77777777" w:rsidR="00BD60B0" w:rsidRPr="00BD60B0" w:rsidRDefault="00BD60B0" w:rsidP="00BD60B0">
            <w:pPr>
              <w:spacing w:before="120"/>
              <w:rPr>
                <w:rFonts w:ascii="Calibri" w:eastAsia="Cambria" w:hAnsi="Calibri" w:cs="Times New Roman"/>
                <w:color w:val="0D0D0D"/>
                <w:lang w:val="fr-FR"/>
                <w14:ligatures w14:val="none"/>
              </w:rPr>
            </w:pPr>
            <w:r w:rsidRPr="00BD60B0">
              <w:rPr>
                <w:rFonts w:ascii="Calibri" w:eastAsia="Times New Roman" w:hAnsi="Calibri" w:cs="Times New Roman"/>
                <w:b/>
                <w:bCs/>
                <w:color w:val="0D0D0D"/>
                <w:lang w:val="fr-FR"/>
                <w14:ligatures w14:val="none"/>
              </w:rPr>
              <w:lastRenderedPageBreak/>
              <w:t>Mesure des résultats et critères d'évaluation</w:t>
            </w:r>
          </w:p>
        </w:tc>
        <w:tc>
          <w:tcPr>
            <w:tcW w:w="5102" w:type="dxa"/>
          </w:tcPr>
          <w:p w14:paraId="1FD8F7F9" w14:textId="77777777" w:rsidR="00BD60B0" w:rsidRPr="00BD60B0" w:rsidRDefault="00BD60B0" w:rsidP="00BD60B0">
            <w:pPr>
              <w:spacing w:before="180" w:after="180"/>
              <w:rPr>
                <w:rFonts w:ascii="Calibri" w:eastAsia="Cambria" w:hAnsi="Calibri" w:cs="Times New Roman"/>
                <w:lang w:val="fr-FR"/>
                <w14:ligatures w14:val="none"/>
              </w:rPr>
            </w:pPr>
            <w:r w:rsidRPr="00BD60B0">
              <w:rPr>
                <w:rFonts w:ascii="Calibri" w:eastAsia="Cambria" w:hAnsi="Calibri" w:cs="Times New Roman"/>
                <w:lang w:val="fr-FR"/>
                <w14:ligatures w14:val="none"/>
              </w:rPr>
              <w:t>La sensibilité, la spécificité, les valeurs prédictives négatives et positives seront calculées pour les cohortes per protocole et en intention de traiter modifiée :</w:t>
            </w:r>
          </w:p>
          <w:p w14:paraId="61ADCA9F" w14:textId="4694D1AB" w:rsidR="00BD60B0" w:rsidRPr="00BD60B0" w:rsidRDefault="00BD60B0" w:rsidP="00BD60B0">
            <w:pPr>
              <w:spacing w:before="180" w:after="180"/>
              <w:rPr>
                <w:rFonts w:ascii="Calibri" w:eastAsia="Cambria" w:hAnsi="Calibri" w:cs="Times New Roman"/>
                <w:lang w:val="fr-FR"/>
                <w14:ligatures w14:val="none"/>
              </w:rPr>
            </w:pPr>
            <w:r w:rsidRPr="00BD60B0">
              <w:rPr>
                <w:rFonts w:ascii="Calibri" w:eastAsia="Cambria" w:hAnsi="Calibri" w:cs="Times New Roman"/>
                <w:b/>
                <w:bCs/>
                <w:lang w:val="fr-FR"/>
                <w14:ligatures w14:val="none"/>
              </w:rPr>
              <w:t>Sensibilité</w:t>
            </w:r>
            <w:r w:rsidR="00674598">
              <w:rPr>
                <w:rFonts w:ascii="Calibri" w:eastAsia="Cambria" w:hAnsi="Calibri" w:cs="Times New Roman"/>
                <w:b/>
                <w:bCs/>
                <w:lang w:val="fr-FR"/>
                <w14:ligatures w14:val="none"/>
              </w:rPr>
              <w:t xml:space="preserve"> </w:t>
            </w:r>
            <w:r w:rsidRPr="00BD60B0">
              <w:rPr>
                <w:rFonts w:ascii="Calibri" w:eastAsia="Cambria" w:hAnsi="Calibri" w:cs="Times New Roman"/>
                <w:lang w:val="fr-FR"/>
                <w14:ligatures w14:val="none"/>
              </w:rPr>
              <w:t>:</w:t>
            </w:r>
            <w:r w:rsidR="00674598">
              <w:rPr>
                <w:rFonts w:ascii="Calibri" w:eastAsia="Cambria" w:hAnsi="Calibri" w:cs="Times New Roman"/>
                <w:lang w:val="fr-FR"/>
                <w14:ligatures w14:val="none"/>
              </w:rPr>
              <w:t xml:space="preserve"> </w:t>
            </w:r>
            <w:r w:rsidRPr="00BD60B0">
              <w:rPr>
                <w:rFonts w:ascii="Calibri" w:eastAsia="Cambria" w:hAnsi="Calibri" w:cs="Times New Roman"/>
                <w:lang w:val="fr-FR"/>
                <w14:ligatures w14:val="none"/>
              </w:rPr>
              <w:t>le nombre d'enfants à qui il est recommandé de commencer un traitement antituberculeux par l'algorithme divisé par le nombre d'enfants classés comme souffrant de TB pulmonaire selon la définition de référence (TB pulmonaire confirmée ou non confirmée).</w:t>
            </w:r>
          </w:p>
          <w:p w14:paraId="63431452" w14:textId="563C689C" w:rsidR="00BD60B0" w:rsidRPr="00BD60B0" w:rsidRDefault="00BD60B0" w:rsidP="00BD60B0">
            <w:pPr>
              <w:spacing w:before="180" w:after="180"/>
              <w:rPr>
                <w:rFonts w:ascii="Calibri" w:eastAsia="Cambria" w:hAnsi="Calibri" w:cs="Times New Roman"/>
                <w:lang w:val="fr-FR"/>
                <w14:ligatures w14:val="none"/>
              </w:rPr>
            </w:pPr>
            <w:r w:rsidRPr="00BD60B0">
              <w:rPr>
                <w:rFonts w:ascii="Calibri" w:eastAsia="Cambria" w:hAnsi="Calibri" w:cs="Times New Roman"/>
                <w:b/>
                <w:bCs/>
                <w:lang w:val="fr-FR"/>
                <w14:ligatures w14:val="none"/>
              </w:rPr>
              <w:t>Spécificité</w:t>
            </w:r>
            <w:r w:rsidR="00674598">
              <w:rPr>
                <w:rFonts w:ascii="Calibri" w:eastAsia="Cambria" w:hAnsi="Calibri" w:cs="Times New Roman"/>
                <w:b/>
                <w:bCs/>
                <w:lang w:val="fr-FR"/>
                <w14:ligatures w14:val="none"/>
              </w:rPr>
              <w:t xml:space="preserve"> </w:t>
            </w:r>
            <w:r w:rsidRPr="00BD60B0">
              <w:rPr>
                <w:rFonts w:ascii="Calibri" w:eastAsia="Cambria" w:hAnsi="Calibri" w:cs="Times New Roman"/>
                <w:lang w:val="fr-FR"/>
                <w14:ligatures w14:val="none"/>
              </w:rPr>
              <w:t>: le nombre d'enfants pour lesquels il n'est pas recommandé de commencer un traitement antituberculeux selon l'algorithme divisé par le nombre d'enfants classés comme peu susceptibles de souffrir de tuberculose selon la définition consensuelle.</w:t>
            </w:r>
          </w:p>
          <w:p w14:paraId="1F6F7079" w14:textId="3CDC1B9E" w:rsidR="00BD60B0" w:rsidRPr="00BD60B0" w:rsidRDefault="00BD60B0" w:rsidP="00BD60B0">
            <w:pPr>
              <w:spacing w:before="180" w:after="180"/>
              <w:rPr>
                <w:rFonts w:ascii="Calibri" w:eastAsia="Cambria" w:hAnsi="Calibri" w:cs="Times New Roman"/>
                <w:lang w:val="fr-FR"/>
                <w14:ligatures w14:val="none"/>
              </w:rPr>
            </w:pPr>
            <w:r w:rsidRPr="00BD60B0">
              <w:rPr>
                <w:rFonts w:ascii="Calibri" w:eastAsia="Cambria" w:hAnsi="Calibri" w:cs="Times New Roman"/>
                <w:b/>
                <w:bCs/>
                <w:lang w:val="fr-FR"/>
                <w14:ligatures w14:val="none"/>
              </w:rPr>
              <w:t>Valeur prédictive positive</w:t>
            </w:r>
            <w:r w:rsidR="00674598">
              <w:rPr>
                <w:rFonts w:ascii="Calibri" w:eastAsia="Cambria" w:hAnsi="Calibri" w:cs="Times New Roman"/>
                <w:b/>
                <w:bCs/>
                <w:lang w:val="fr-FR"/>
                <w14:ligatures w14:val="none"/>
              </w:rPr>
              <w:t xml:space="preserve"> </w:t>
            </w:r>
            <w:r w:rsidRPr="00BD60B0">
              <w:rPr>
                <w:rFonts w:ascii="Calibri" w:eastAsia="Cambria" w:hAnsi="Calibri" w:cs="Times New Roman"/>
                <w:lang w:val="fr-FR"/>
                <w14:ligatures w14:val="none"/>
              </w:rPr>
              <w:t>:</w:t>
            </w:r>
            <w:r w:rsidR="00674598">
              <w:rPr>
                <w:rFonts w:ascii="Calibri" w:eastAsia="Cambria" w:hAnsi="Calibri" w:cs="Times New Roman"/>
                <w:lang w:val="fr-FR"/>
                <w14:ligatures w14:val="none"/>
              </w:rPr>
              <w:t xml:space="preserve"> </w:t>
            </w:r>
            <w:r w:rsidRPr="00BD60B0">
              <w:rPr>
                <w:rFonts w:ascii="Calibri" w:eastAsia="Cambria" w:hAnsi="Calibri" w:cs="Times New Roman"/>
                <w:lang w:val="fr-FR"/>
                <w14:ligatures w14:val="none"/>
              </w:rPr>
              <w:t>le nombre d'enfants à qui l'algorithme recommande de commencer un traitement contre la tuberculose et qui sont classés comme souffrant de tuberculose pulmonaire selon la définition consensuelle (tuberculose pulmonaire confirmée ou non confirmée - vrais positifs), divisé par le nombre d'enfants à qui il est recommandé de commencer le traitement par l'algorithme.</w:t>
            </w:r>
          </w:p>
          <w:p w14:paraId="113A8DE7" w14:textId="50A3D9A7" w:rsidR="00BD60B0" w:rsidRPr="00BD60B0" w:rsidRDefault="00BD60B0" w:rsidP="00BD60B0">
            <w:pPr>
              <w:spacing w:before="180" w:after="180"/>
              <w:rPr>
                <w:rFonts w:ascii="Calibri" w:eastAsia="Cambria" w:hAnsi="Calibri" w:cs="Times New Roman"/>
                <w:lang w:val="fr-FR"/>
                <w14:ligatures w14:val="none"/>
              </w:rPr>
            </w:pPr>
            <w:r w:rsidRPr="00BD60B0">
              <w:rPr>
                <w:rFonts w:ascii="Calibri" w:eastAsia="Cambria" w:hAnsi="Calibri" w:cs="Times New Roman"/>
                <w:b/>
                <w:bCs/>
                <w:lang w:val="fr-FR"/>
                <w14:ligatures w14:val="none"/>
              </w:rPr>
              <w:t>Valeur prédictive négative</w:t>
            </w:r>
            <w:r w:rsidR="00674598">
              <w:rPr>
                <w:rFonts w:ascii="Calibri" w:eastAsia="Cambria" w:hAnsi="Calibri" w:cs="Times New Roman"/>
                <w:b/>
                <w:bCs/>
                <w:lang w:val="fr-FR"/>
                <w14:ligatures w14:val="none"/>
              </w:rPr>
              <w:t xml:space="preserve"> </w:t>
            </w:r>
            <w:r w:rsidRPr="00BD60B0">
              <w:rPr>
                <w:rFonts w:ascii="Calibri" w:eastAsia="Cambria" w:hAnsi="Calibri" w:cs="Times New Roman"/>
                <w:lang w:val="fr-FR"/>
                <w14:ligatures w14:val="none"/>
              </w:rPr>
              <w:t xml:space="preserve">: le nombre d'enfants pour lesquels il n'est pas recommandé de commencer un traitement antituberculeux par l'algorithme et qui ne sont pas classés comme souffrant de tuberculose pulmonaire selon la définition consensuelle (vrais négatifs), divisé par le nombre d'enfants pour lesquels il n'est pas recommandé de commencer un traitement par </w:t>
            </w:r>
            <w:r w:rsidRPr="00BD60B0">
              <w:rPr>
                <w:rFonts w:ascii="Calibri" w:eastAsia="Cambria" w:hAnsi="Calibri" w:cs="Times New Roman"/>
                <w:lang w:val="fr-FR"/>
                <w14:ligatures w14:val="none"/>
              </w:rPr>
              <w:lastRenderedPageBreak/>
              <w:t>l'algorithme.</w:t>
            </w:r>
          </w:p>
        </w:tc>
      </w:tr>
      <w:tr w:rsidR="00BD60B0" w:rsidRPr="00BD60B0" w14:paraId="7729F816" w14:textId="77777777" w:rsidTr="00076499">
        <w:tc>
          <w:tcPr>
            <w:tcW w:w="4248" w:type="dxa"/>
          </w:tcPr>
          <w:p w14:paraId="773001AB" w14:textId="77777777" w:rsidR="00BD60B0" w:rsidRPr="00BD60B0" w:rsidRDefault="00BD60B0" w:rsidP="00BD60B0">
            <w:pPr>
              <w:spacing w:before="120"/>
              <w:rPr>
                <w:rFonts w:ascii="Calibri" w:eastAsia="Cambria" w:hAnsi="Calibri" w:cs="Times New Roman"/>
                <w:color w:val="0D0D0D"/>
                <w:lang w:val="en-GB"/>
                <w14:ligatures w14:val="none"/>
              </w:rPr>
            </w:pPr>
            <w:r w:rsidRPr="00BD60B0">
              <w:rPr>
                <w:rFonts w:ascii="Calibri" w:eastAsia="Times New Roman" w:hAnsi="Calibri" w:cs="Times New Roman"/>
                <w:b/>
                <w:bCs/>
                <w:color w:val="0D0D0D"/>
                <w:lang w:val="en-GB"/>
                <w14:ligatures w14:val="none"/>
              </w:rPr>
              <w:lastRenderedPageBreak/>
              <w:t xml:space="preserve">Durée de </w:t>
            </w:r>
            <w:proofErr w:type="spellStart"/>
            <w:r w:rsidRPr="00BD60B0">
              <w:rPr>
                <w:rFonts w:ascii="Calibri" w:eastAsia="Times New Roman" w:hAnsi="Calibri" w:cs="Times New Roman"/>
                <w:b/>
                <w:bCs/>
                <w:color w:val="0D0D0D"/>
                <w:lang w:val="en-GB"/>
                <w14:ligatures w14:val="none"/>
              </w:rPr>
              <w:t>l'étude</w:t>
            </w:r>
            <w:proofErr w:type="spellEnd"/>
          </w:p>
        </w:tc>
        <w:tc>
          <w:tcPr>
            <w:tcW w:w="5102" w:type="dxa"/>
          </w:tcPr>
          <w:p w14:paraId="07BCF5AF" w14:textId="77777777" w:rsidR="00BD60B0" w:rsidRPr="00BD60B0" w:rsidRDefault="00BD60B0" w:rsidP="00BD60B0">
            <w:pPr>
              <w:spacing w:before="180" w:after="180"/>
              <w:rPr>
                <w:rFonts w:ascii="Calibri" w:eastAsia="Cambria" w:hAnsi="Calibri" w:cs="Times New Roman"/>
                <w:lang w:val="en-GB"/>
                <w14:ligatures w14:val="none"/>
              </w:rPr>
            </w:pPr>
            <w:r w:rsidRPr="00BD60B0">
              <w:rPr>
                <w:rFonts w:ascii="Calibri" w:eastAsia="Cambria" w:hAnsi="Calibri" w:cs="Times New Roman"/>
                <w:lang w:val="en-GB"/>
                <w14:ligatures w14:val="none"/>
              </w:rPr>
              <w:t xml:space="preserve">6-12 </w:t>
            </w:r>
            <w:proofErr w:type="spellStart"/>
            <w:r w:rsidRPr="00BD60B0">
              <w:rPr>
                <w:rFonts w:ascii="Calibri" w:eastAsia="Cambria" w:hAnsi="Calibri" w:cs="Times New Roman"/>
                <w:lang w:val="en-GB"/>
                <w14:ligatures w14:val="none"/>
              </w:rPr>
              <w:t>mois</w:t>
            </w:r>
            <w:proofErr w:type="spellEnd"/>
          </w:p>
        </w:tc>
      </w:tr>
      <w:tr w:rsidR="00BD60B0" w:rsidRPr="00BD60B0" w14:paraId="76A20506" w14:textId="77777777" w:rsidTr="00076499">
        <w:tc>
          <w:tcPr>
            <w:tcW w:w="4248" w:type="dxa"/>
          </w:tcPr>
          <w:p w14:paraId="201F6911" w14:textId="0AEA70B2" w:rsidR="00BD60B0" w:rsidRPr="00BD60B0" w:rsidRDefault="00BD60B0" w:rsidP="00BD60B0">
            <w:pPr>
              <w:spacing w:before="120"/>
              <w:rPr>
                <w:rFonts w:ascii="Calibri" w:eastAsia="Cambria" w:hAnsi="Calibri" w:cs="Times New Roman"/>
                <w:color w:val="0D0D0D"/>
                <w:lang w:val="en-GB"/>
                <w14:ligatures w14:val="none"/>
              </w:rPr>
            </w:pPr>
            <w:r w:rsidRPr="00BD60B0">
              <w:rPr>
                <w:rFonts w:ascii="Calibri" w:eastAsia="Times New Roman" w:hAnsi="Calibri" w:cs="Times New Roman"/>
                <w:b/>
                <w:bCs/>
                <w:color w:val="0D0D0D"/>
                <w:lang w:val="en-GB"/>
                <w14:ligatures w14:val="none"/>
              </w:rPr>
              <w:t xml:space="preserve">Dates </w:t>
            </w:r>
            <w:proofErr w:type="spellStart"/>
            <w:r w:rsidRPr="00BD60B0">
              <w:rPr>
                <w:rFonts w:ascii="Calibri" w:eastAsia="Times New Roman" w:hAnsi="Calibri" w:cs="Times New Roman"/>
                <w:b/>
                <w:bCs/>
                <w:color w:val="0D0D0D"/>
                <w:lang w:val="en-GB"/>
                <w14:ligatures w14:val="none"/>
              </w:rPr>
              <w:t>prévues</w:t>
            </w:r>
            <w:proofErr w:type="spellEnd"/>
            <w:r w:rsidR="00BA7A7D">
              <w:rPr>
                <w:rFonts w:ascii="Calibri" w:eastAsia="Times New Roman" w:hAnsi="Calibri" w:cs="Times New Roman"/>
                <w:b/>
                <w:bCs/>
                <w:color w:val="0D0D0D"/>
                <w:lang w:val="en-GB"/>
                <w14:ligatures w14:val="none"/>
              </w:rPr>
              <w:t xml:space="preserve"> de </w:t>
            </w:r>
            <w:proofErr w:type="spellStart"/>
            <w:r w:rsidR="00BA7A7D">
              <w:rPr>
                <w:rFonts w:ascii="Calibri" w:eastAsia="Times New Roman" w:hAnsi="Calibri" w:cs="Times New Roman"/>
                <w:b/>
                <w:bCs/>
                <w:color w:val="0D0D0D"/>
                <w:lang w:val="en-GB"/>
                <w14:ligatures w14:val="none"/>
              </w:rPr>
              <w:t>l’étude</w:t>
            </w:r>
            <w:proofErr w:type="spellEnd"/>
          </w:p>
        </w:tc>
        <w:tc>
          <w:tcPr>
            <w:tcW w:w="5102" w:type="dxa"/>
          </w:tcPr>
          <w:p w14:paraId="700E7B6D" w14:textId="7D7C0D49" w:rsidR="00BD60B0" w:rsidRPr="00BD60B0" w:rsidRDefault="00BD60B0" w:rsidP="00BD60B0">
            <w:pPr>
              <w:spacing w:before="100" w:after="100"/>
              <w:ind w:left="480" w:right="480"/>
              <w:rPr>
                <w:rFonts w:ascii="Calibri" w:eastAsia="Cambria" w:hAnsi="Calibri" w:cs="Times New Roman"/>
                <w:color w:val="C00000"/>
                <w:lang w:val="fr-FR"/>
                <w14:ligatures w14:val="none"/>
              </w:rPr>
            </w:pPr>
            <w:r w:rsidRPr="00BD60B0">
              <w:rPr>
                <w:rFonts w:ascii="Calibri" w:eastAsia="Cambria" w:hAnsi="Calibri" w:cs="Times New Roman"/>
                <w:color w:val="C00000"/>
                <w:lang w:val="fr-FR"/>
                <w14:ligatures w14:val="none"/>
              </w:rPr>
              <w:t xml:space="preserve">À ajouter par les </w:t>
            </w:r>
            <w:r w:rsidR="009D31F1">
              <w:rPr>
                <w:rFonts w:ascii="Calibri" w:eastAsia="Cambria" w:hAnsi="Calibri" w:cs="Times New Roman"/>
                <w:color w:val="C00000"/>
                <w:lang w:val="fr-FR"/>
                <w14:ligatures w14:val="none"/>
              </w:rPr>
              <w:t>investiga</w:t>
            </w:r>
            <w:r w:rsidRPr="00BD60B0">
              <w:rPr>
                <w:rFonts w:ascii="Calibri" w:eastAsia="Cambria" w:hAnsi="Calibri" w:cs="Times New Roman"/>
                <w:color w:val="C00000"/>
                <w:lang w:val="fr-FR"/>
                <w14:ligatures w14:val="none"/>
              </w:rPr>
              <w:t>teurs</w:t>
            </w:r>
          </w:p>
        </w:tc>
      </w:tr>
    </w:tbl>
    <w:p w14:paraId="40A79DE8" w14:textId="77777777" w:rsidR="00BD60B0" w:rsidRPr="00BD60B0" w:rsidRDefault="00BD60B0" w:rsidP="00BD60B0">
      <w:pPr>
        <w:spacing w:after="200" w:line="240" w:lineRule="auto"/>
        <w:rPr>
          <w:rFonts w:ascii="Calibri" w:eastAsia="Cambria" w:hAnsi="Calibri" w:cs="Times New Roman"/>
          <w:b/>
          <w:color w:val="4F81BD"/>
          <w:kern w:val="0"/>
          <w:sz w:val="32"/>
          <w:szCs w:val="24"/>
          <w14:ligatures w14:val="none"/>
        </w:rPr>
      </w:pPr>
      <w:r w:rsidRPr="00BD60B0">
        <w:rPr>
          <w:rFonts w:ascii="Calibri" w:eastAsia="Cambria" w:hAnsi="Calibri" w:cs="Times New Roman"/>
          <w:b/>
          <w:color w:val="4F81BD"/>
          <w:kern w:val="0"/>
          <w:sz w:val="32"/>
          <w:szCs w:val="24"/>
          <w14:ligatures w14:val="none"/>
        </w:rPr>
        <w:br w:type="page"/>
      </w:r>
    </w:p>
    <w:p w14:paraId="7961A851" w14:textId="677FE3D2" w:rsidR="00BD60B0" w:rsidRPr="00BD60B0" w:rsidRDefault="00674598" w:rsidP="00BA7A7D">
      <w:pPr>
        <w:pStyle w:val="Heading1"/>
        <w:rPr>
          <w:rFonts w:ascii="Calibri" w:eastAsia="Times New Roman" w:hAnsi="Calibri" w:cs="Times New Roman"/>
          <w:b/>
          <w:bCs/>
          <w:color w:val="262626"/>
          <w:kern w:val="0"/>
          <w14:ligatures w14:val="none"/>
        </w:rPr>
      </w:pPr>
      <w:bookmarkStart w:id="12" w:name="_Toc122072348"/>
      <w:bookmarkStart w:id="13" w:name="_Toc136194905"/>
      <w:r>
        <w:rPr>
          <w:rFonts w:ascii="Calibri" w:eastAsia="Times New Roman" w:hAnsi="Calibri" w:cs="Times New Roman"/>
          <w:b/>
          <w:bCs/>
          <w:color w:val="262626"/>
          <w:kern w:val="0"/>
          <w14:ligatures w14:val="none"/>
        </w:rPr>
        <w:lastRenderedPageBreak/>
        <w:t xml:space="preserve">4 </w:t>
      </w:r>
      <w:bookmarkEnd w:id="12"/>
      <w:r>
        <w:rPr>
          <w:rFonts w:ascii="Calibri" w:eastAsia="Times New Roman" w:hAnsi="Calibri" w:cs="Times New Roman"/>
          <w:b/>
          <w:bCs/>
          <w:color w:val="262626"/>
          <w:kern w:val="0"/>
          <w14:ligatures w14:val="none"/>
        </w:rPr>
        <w:t>Contexte</w:t>
      </w:r>
      <w:bookmarkEnd w:id="13"/>
    </w:p>
    <w:p w14:paraId="32831FDE" w14:textId="646933B9"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Chaque année, environ 1,1 million d'enfants et d'adolescents de moins de 15 ans tombent malades à cause de la tuberculose (TB). Bien que la tuberculose soit évitable et guérissable, en 2021, environ 200 000 enfants sont morts de la maladie</w:t>
      </w:r>
      <w:r w:rsidRPr="00BD60B0">
        <w:rPr>
          <w:rFonts w:ascii="Calibri" w:eastAsia="Cambria" w:hAnsi="Calibri" w:cs="Times New Roman"/>
          <w:kern w:val="0"/>
          <w:sz w:val="24"/>
          <w:szCs w:val="24"/>
          <w:lang w:val="en-GB"/>
          <w14:ligatures w14:val="none"/>
        </w:rPr>
        <w:fldChar w:fldCharType="begin"/>
      </w:r>
      <w:r w:rsidRPr="00BD60B0">
        <w:rPr>
          <w:rFonts w:ascii="Calibri" w:eastAsia="Cambria" w:hAnsi="Calibri" w:cs="Times New Roman"/>
          <w:kern w:val="0"/>
          <w:sz w:val="24"/>
          <w:szCs w:val="24"/>
          <w14:ligatures w14:val="none"/>
        </w:rPr>
        <w:instrText xml:space="preserve"> ADDIN EN.CITE &lt;EndNote&gt;&lt;Cite&gt;&lt;Year&gt;2022&lt;/Year&gt;&lt;RecNum&gt;5763&lt;/RecNum&gt;&lt;DisplayText&gt;(4)&lt;/DisplayText&gt;&lt;record&gt;&lt;rec-number&gt;5763&lt;/rec-number&gt;&lt;foreign-keys&gt;&lt;key app="EN" db-id="waeaztv0xr52aeewrst5zzer0wvd5522rwe5" timestamp="1669368839"&gt;5763&lt;/key&gt;&lt;/foreign-keys&gt;&lt;ref-type name="Report"&gt;27&lt;/ref-type&gt;&lt;contributors&gt;&lt;/contributors&gt;&lt;titles&gt;&lt;title&gt;Global Tuberculosis Report 2022&lt;/title&gt;&lt;/titles&gt;&lt;dates&gt;&lt;year&gt;2022&lt;/year&gt;&lt;/dates&gt;&lt;pub-location&gt;Geneva, Switzerland&lt;/pub-location&gt;&lt;publisher&gt;World Health Organisation&lt;/publisher&gt;&lt;urls&gt;&lt;/urls&gt;&lt;/record&gt;&lt;/Cite&gt;&lt;/EndNote&gt;</w:instrText>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(4)</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 Bien que le traitement soit à la fois efficace et tolérable, la détection des cas continue de poser des défis à de nombreux programmes nationaux de lutte contre la tuberculose (PN</w:t>
      </w:r>
      <w:r w:rsidR="00FE5A06">
        <w:rPr>
          <w:rFonts w:ascii="Calibri" w:eastAsia="Cambria" w:hAnsi="Calibri" w:cs="Times New Roman"/>
          <w:kern w:val="0"/>
          <w:sz w:val="24"/>
          <w:szCs w:val="24"/>
          <w14:ligatures w14:val="none"/>
        </w:rPr>
        <w:t>L</w:t>
      </w:r>
      <w:r w:rsidRPr="00BD60B0">
        <w:rPr>
          <w:rFonts w:ascii="Calibri" w:eastAsia="Cambria" w:hAnsi="Calibri" w:cs="Times New Roman"/>
          <w:kern w:val="0"/>
          <w:sz w:val="24"/>
          <w:szCs w:val="24"/>
          <w14:ligatures w14:val="none"/>
        </w:rPr>
        <w:t>T), en particulier chez les enfants de moins de 5 ans. Moins de la moitié des enfants et des jeunes adolescents atteints de tuberculose sont diagnostiqués et notifiés chaque année.</w:t>
      </w:r>
    </w:p>
    <w:p w14:paraId="6B6A459D" w14:textId="3DF18BFE" w:rsidR="00BD60B0" w:rsidRPr="00BD60B0" w:rsidRDefault="00674598" w:rsidP="00C930B5">
      <w:pPr>
        <w:pStyle w:val="Heading2"/>
        <w:ind w:firstLine="708"/>
        <w:rPr>
          <w:rFonts w:ascii="Calibri" w:eastAsia="Times New Roman" w:hAnsi="Calibri" w:cs="Times New Roman"/>
          <w:b/>
          <w:bCs/>
          <w:color w:val="404040"/>
          <w:kern w:val="0"/>
          <w:sz w:val="28"/>
          <w:szCs w:val="28"/>
          <w14:ligatures w14:val="none"/>
        </w:rPr>
      </w:pPr>
      <w:bookmarkStart w:id="14" w:name="_Toc122072349"/>
      <w:bookmarkStart w:id="15" w:name="_Toc136194906"/>
      <w:r>
        <w:rPr>
          <w:rFonts w:ascii="Calibri" w:eastAsia="Times New Roman" w:hAnsi="Calibri" w:cs="Times New Roman"/>
          <w:b/>
          <w:bCs/>
          <w:color w:val="404040"/>
          <w:kern w:val="0"/>
          <w:sz w:val="28"/>
          <w:szCs w:val="28"/>
          <w14:ligatures w14:val="none"/>
        </w:rPr>
        <w:t xml:space="preserve">4.1 </w:t>
      </w:r>
      <w:r w:rsidR="00BD60B0" w:rsidRPr="00BD60B0">
        <w:rPr>
          <w:rFonts w:ascii="Calibri" w:eastAsia="Times New Roman" w:hAnsi="Calibri" w:cs="Times New Roman"/>
          <w:b/>
          <w:bCs/>
          <w:color w:val="404040"/>
          <w:kern w:val="0"/>
          <w:sz w:val="28"/>
          <w:szCs w:val="28"/>
          <w14:ligatures w14:val="none"/>
        </w:rPr>
        <w:t>Lacunes diagnostiques</w:t>
      </w:r>
      <w:bookmarkEnd w:id="14"/>
      <w:bookmarkEnd w:id="15"/>
    </w:p>
    <w:p w14:paraId="66FD7A30" w14:textId="0506A108"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raisons de ce grand écart dans la détection des cas sont multiples. </w:t>
      </w:r>
      <w:r w:rsidR="000E46A8">
        <w:rPr>
          <w:rFonts w:ascii="Calibri" w:eastAsia="Cambria" w:hAnsi="Calibri" w:cs="Times New Roman"/>
          <w:kern w:val="0"/>
          <w:sz w:val="24"/>
          <w:szCs w:val="24"/>
          <w14:ligatures w14:val="none"/>
        </w:rPr>
        <w:t>Le p</w:t>
      </w:r>
      <w:r w:rsidRPr="00BD60B0">
        <w:rPr>
          <w:rFonts w:ascii="Calibri" w:eastAsia="Cambria" w:hAnsi="Calibri" w:cs="Times New Roman"/>
          <w:kern w:val="0"/>
          <w:sz w:val="24"/>
          <w:szCs w:val="24"/>
          <w14:ligatures w14:val="none"/>
        </w:rPr>
        <w:t xml:space="preserve">rélèvement d'échantillons, en particulier chez </w:t>
      </w:r>
      <w:r w:rsidRPr="00BD60B0">
        <w:rPr>
          <w:rFonts w:ascii="Calibri" w:eastAsia="Calibri" w:hAnsi="Calibri" w:cs="Calibri"/>
          <w:color w:val="000000"/>
          <w:kern w:val="0"/>
          <w:sz w:val="24"/>
          <w:szCs w:val="24"/>
          <w14:ligatures w14:val="none"/>
        </w:rPr>
        <w:t xml:space="preserve">les enfants </w:t>
      </w:r>
      <w:r w:rsidR="000E46A8">
        <w:rPr>
          <w:rFonts w:ascii="Calibri" w:eastAsia="Calibri" w:hAnsi="Calibri" w:cs="Calibri"/>
          <w:color w:val="000000"/>
          <w:kern w:val="0"/>
          <w:sz w:val="24"/>
          <w:szCs w:val="24"/>
          <w14:ligatures w14:val="none"/>
        </w:rPr>
        <w:t>les plus jeune</w:t>
      </w:r>
      <w:r w:rsidR="004D6812">
        <w:rPr>
          <w:rFonts w:ascii="Calibri" w:eastAsia="Calibri" w:hAnsi="Calibri" w:cs="Calibri"/>
          <w:color w:val="000000"/>
          <w:kern w:val="0"/>
          <w:sz w:val="24"/>
          <w:szCs w:val="24"/>
          <w14:ligatures w14:val="none"/>
        </w:rPr>
        <w:t>s</w:t>
      </w:r>
      <w:r w:rsidR="000E46A8">
        <w:rPr>
          <w:rFonts w:ascii="Calibri" w:eastAsia="Calibri" w:hAnsi="Calibri" w:cs="Calibri"/>
          <w:color w:val="000000"/>
          <w:kern w:val="0"/>
          <w:sz w:val="24"/>
          <w:szCs w:val="24"/>
          <w14:ligatures w14:val="none"/>
        </w:rPr>
        <w:t>, requiert un personnel expérimenté</w:t>
      </w:r>
      <w:r w:rsidRPr="00BD60B0">
        <w:rPr>
          <w:rFonts w:ascii="Calibri" w:eastAsia="Cambria" w:hAnsi="Calibri" w:cs="Times New Roman"/>
          <w:kern w:val="0"/>
          <w:sz w:val="24"/>
          <w:szCs w:val="24"/>
          <w14:ligatures w14:val="none"/>
        </w:rPr>
        <w:t xml:space="preserve">. La confirmation bactériologique est moins fréquente en raison de la nature </w:t>
      </w:r>
      <w:proofErr w:type="spellStart"/>
      <w:r w:rsidRPr="00BD60B0">
        <w:rPr>
          <w:rFonts w:ascii="Calibri" w:eastAsia="Cambria" w:hAnsi="Calibri" w:cs="Times New Roman"/>
          <w:kern w:val="0"/>
          <w:sz w:val="24"/>
          <w:szCs w:val="24"/>
          <w14:ligatures w14:val="none"/>
        </w:rPr>
        <w:t>paucibacillaire</w:t>
      </w:r>
      <w:proofErr w:type="spellEnd"/>
      <w:r w:rsidRPr="00BD60B0">
        <w:rPr>
          <w:rFonts w:ascii="Calibri" w:eastAsia="Cambria" w:hAnsi="Calibri" w:cs="Times New Roman"/>
          <w:kern w:val="0"/>
          <w:sz w:val="24"/>
          <w:szCs w:val="24"/>
          <w14:ligatures w14:val="none"/>
        </w:rPr>
        <w:t xml:space="preserve"> de la maladie chez les enfants</w:t>
      </w:r>
      <w:r w:rsidR="004D6812">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et de la réduction de sensibilité qui en résulte lors de l'utilisation d</w:t>
      </w:r>
      <w:r w:rsidR="004D6812">
        <w:rPr>
          <w:rFonts w:ascii="Calibri" w:eastAsia="Cambria" w:hAnsi="Calibri" w:cs="Times New Roman"/>
          <w:kern w:val="0"/>
          <w:sz w:val="24"/>
          <w:szCs w:val="24"/>
          <w14:ligatures w14:val="none"/>
        </w:rPr>
        <w:t>’examens</w:t>
      </w:r>
      <w:r w:rsidRPr="00BD60B0">
        <w:rPr>
          <w:rFonts w:ascii="Calibri" w:eastAsia="Cambria" w:hAnsi="Calibri" w:cs="Times New Roman"/>
          <w:kern w:val="0"/>
          <w:sz w:val="24"/>
          <w:szCs w:val="24"/>
          <w14:ligatures w14:val="none"/>
        </w:rPr>
        <w:t xml:space="preserve"> diagnosti</w:t>
      </w:r>
      <w:r w:rsidR="004D6812">
        <w:rPr>
          <w:rFonts w:ascii="Calibri" w:eastAsia="Cambria" w:hAnsi="Calibri" w:cs="Times New Roman"/>
          <w:kern w:val="0"/>
          <w:sz w:val="24"/>
          <w:szCs w:val="24"/>
          <w14:ligatures w14:val="none"/>
        </w:rPr>
        <w:t>ques</w:t>
      </w:r>
      <w:r w:rsidRPr="00BD60B0">
        <w:rPr>
          <w:rFonts w:ascii="Calibri" w:eastAsia="Cambria" w:hAnsi="Calibri" w:cs="Times New Roman"/>
          <w:kern w:val="0"/>
          <w:sz w:val="24"/>
          <w:szCs w:val="24"/>
          <w14:ligatures w14:val="none"/>
        </w:rPr>
        <w:t xml:space="preserve"> disponibles. Les syndromes cliniques peuvent être non spécifiques et rapidement progressifs, entraînant une mortalité précoce et de fréquents diagnostics erronés. Pour surmonter certains de ces obstacles, les systèmes de santé exigent souvent l'orientation des enfants suspectés de souffrir de symptômes de tuberculose vers des centres de santé secondaires ou tertiaires afin que le personnel expert puisse être consulté et que les échantillons pertinents soient prélevés. Cela peut entraîner des coûts supplémentaires, entraîner des retards supplémentaires dans le diagnostic et le début du traitement, et peut finalement entraîner une morbidité et une mortalité plus élevées.</w:t>
      </w:r>
    </w:p>
    <w:p w14:paraId="254581D8" w14:textId="2C86DA4F"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C930B5">
        <w:rPr>
          <w:rFonts w:ascii="Calibri" w:eastAsia="Cambria" w:hAnsi="Calibri" w:cs="Times New Roman"/>
          <w:kern w:val="0"/>
          <w:sz w:val="24"/>
          <w:szCs w:val="24"/>
          <w14:ligatures w14:val="none"/>
        </w:rPr>
        <w:t>Afin de réduire l'écart de détection des cas et d'éviter les retards de diagnostic,</w:t>
      </w:r>
      <w:r w:rsidRPr="00BD60B0">
        <w:rPr>
          <w:rFonts w:ascii="Calibri" w:eastAsia="Cambria" w:hAnsi="Calibri" w:cs="Times New Roman"/>
          <w:kern w:val="0"/>
          <w:sz w:val="24"/>
          <w:szCs w:val="24"/>
          <w14:ligatures w14:val="none"/>
        </w:rPr>
        <w:t xml:space="preserve"> les décideurs et les responsables de la mise en œuvre des programmes ont encouragé l'évaluation de la tuberculose chez les enfants et les adolescents dans les centres de santé primaire (</w:t>
      </w:r>
      <w:r w:rsidR="00C930B5">
        <w:rPr>
          <w:rFonts w:ascii="Calibri" w:eastAsia="Cambria" w:hAnsi="Calibri" w:cs="Times New Roman"/>
          <w:kern w:val="0"/>
          <w:sz w:val="24"/>
          <w:szCs w:val="24"/>
          <w14:ligatures w14:val="none"/>
        </w:rPr>
        <w:t>C</w:t>
      </w:r>
      <w:r w:rsidRPr="00BD60B0">
        <w:rPr>
          <w:rFonts w:ascii="Calibri" w:eastAsia="Cambria" w:hAnsi="Calibri" w:cs="Times New Roman"/>
          <w:kern w:val="0"/>
          <w:sz w:val="24"/>
          <w:szCs w:val="24"/>
          <w14:ligatures w14:val="none"/>
        </w:rPr>
        <w:t>SP) ou de santé infantile, souvent par l'intégration dans les services existants pour les enfants diagnostiquant des conditions similaires. Alors que les notifications de cas de tuberculose infantile avant la pandémie de COVID-19 avaient augmenté, elles ont fortement diminué entre 2019 et 2020 en raison de la COVID</w:t>
      </w:r>
      <w:r w:rsidRPr="00BD60B0">
        <w:rPr>
          <w:rFonts w:ascii="Calibri" w:eastAsia="Cambria" w:hAnsi="Calibri" w:cs="Times New Roman"/>
          <w:kern w:val="0"/>
          <w:sz w:val="24"/>
          <w:szCs w:val="24"/>
          <w:lang w:val="en-GB"/>
          <w14:ligatures w14:val="none"/>
        </w:rPr>
        <w:fldChar w:fldCharType="begin">
          <w:fldData xml:space="preserve">PEVuZE5vdGU+PENpdGU+PEF1dGhvcj5SYW5hc2luZ2hlPC9BdXRob3I+PFllYXI+MjAyMjwvWWVh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</w:fldData>
        </w:fldChar>
      </w:r>
      <w:r w:rsidRPr="00BD60B0">
        <w:rPr>
          <w:rFonts w:ascii="Calibri" w:eastAsia="Cambria" w:hAnsi="Calibri" w:cs="Times New Roman"/>
          <w:kern w:val="0"/>
          <w:sz w:val="24"/>
          <w:szCs w:val="24"/>
          <w14:ligatures w14:val="none"/>
        </w:rPr>
        <w:instrText xml:space="preserve"> ADDIN EN.CITE </w:instrText>
      </w:r>
      <w:r w:rsidRPr="00BD60B0">
        <w:rPr>
          <w:rFonts w:ascii="Calibri" w:eastAsia="Cambria" w:hAnsi="Calibri" w:cs="Times New Roman"/>
          <w:kern w:val="0"/>
          <w:sz w:val="24"/>
          <w:szCs w:val="24"/>
          <w:lang w:val="en-GB"/>
          <w14:ligatures w14:val="none"/>
        </w:rPr>
        <w:fldChar w:fldCharType="begin">
          <w:fldData xml:space="preserve">PEVuZE5vdGU+PENpdGU+PEF1dGhvcj5SYW5hc2luZ2hlPC9BdXRob3I+PFllYXI+MjAyMjwvWWVh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</w:fldData>
        </w:fldChar>
      </w:r>
      <w:r w:rsidRPr="00BD60B0">
        <w:rPr>
          <w:rFonts w:ascii="Calibri" w:eastAsia="Cambria" w:hAnsi="Calibri" w:cs="Times New Roman"/>
          <w:kern w:val="0"/>
          <w:sz w:val="24"/>
          <w:szCs w:val="24"/>
          <w14:ligatures w14:val="none"/>
        </w:rPr>
        <w:instrText xml:space="preserve"> ADDIN EN.CITE.DATA </w:instrText>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(5)</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 Les notifications des enfants se sont rétablies plus lentement par rapport aux adultes en 2021, et les efforts continuent d'être entravés par l'expertise limitée du personnel des SSP, le faible accès aux tests de diagnostic, y compris la radiographie pulmonaire, et le manque de temps dédié au personnel de santé surchargé.</w:t>
      </w:r>
    </w:p>
    <w:p w14:paraId="7692FF5A" w14:textId="0E9C5E25" w:rsidR="00BD60B0" w:rsidRPr="00BD60B0" w:rsidRDefault="000E46A8" w:rsidP="00C930B5">
      <w:pPr>
        <w:pStyle w:val="Heading2"/>
        <w:ind w:firstLine="708"/>
        <w:rPr>
          <w:rFonts w:ascii="Calibri" w:eastAsia="Times New Roman" w:hAnsi="Calibri" w:cs="Times New Roman"/>
          <w:b/>
          <w:bCs/>
          <w:color w:val="404040"/>
          <w:kern w:val="0"/>
          <w:sz w:val="30"/>
          <w:szCs w:val="30"/>
          <w14:ligatures w14:val="none"/>
        </w:rPr>
      </w:pPr>
      <w:bookmarkStart w:id="16" w:name="_Toc122072350"/>
      <w:bookmarkStart w:id="17" w:name="_Toc136194907"/>
      <w:r>
        <w:rPr>
          <w:rFonts w:ascii="Calibri" w:eastAsia="Times New Roman" w:hAnsi="Calibri" w:cs="Times New Roman"/>
          <w:b/>
          <w:bCs/>
          <w:color w:val="404040"/>
          <w:kern w:val="0"/>
          <w:sz w:val="28"/>
          <w:szCs w:val="28"/>
          <w14:ligatures w14:val="none"/>
        </w:rPr>
        <w:t xml:space="preserve">4.2 </w:t>
      </w:r>
      <w:r w:rsidR="00BD60B0" w:rsidRPr="00BD60B0">
        <w:rPr>
          <w:rFonts w:ascii="Calibri" w:eastAsia="Times New Roman" w:hAnsi="Calibri" w:cs="Times New Roman"/>
          <w:b/>
          <w:bCs/>
          <w:color w:val="404040"/>
          <w:kern w:val="0"/>
          <w:sz w:val="28"/>
          <w:szCs w:val="28"/>
          <w14:ligatures w14:val="none"/>
        </w:rPr>
        <w:t xml:space="preserve">Épidémiologie de la tuberculose infantile </w:t>
      </w:r>
      <w:r>
        <w:rPr>
          <w:rFonts w:ascii="Calibri" w:eastAsia="Times New Roman" w:hAnsi="Calibri" w:cs="Times New Roman"/>
          <w:b/>
          <w:bCs/>
          <w:color w:val="404040"/>
          <w:kern w:val="0"/>
          <w:sz w:val="28"/>
          <w:szCs w:val="28"/>
          <w14:ligatures w14:val="none"/>
        </w:rPr>
        <w:t>au</w:t>
      </w:r>
      <w:r w:rsidR="00BD60B0" w:rsidRPr="00BD60B0">
        <w:rPr>
          <w:rFonts w:ascii="Calibri" w:eastAsia="Times New Roman" w:hAnsi="Calibri" w:cs="Times New Roman"/>
          <w:b/>
          <w:bCs/>
          <w:color w:val="404040"/>
          <w:kern w:val="0"/>
          <w:sz w:val="28"/>
          <w:szCs w:val="28"/>
          <w14:ligatures w14:val="none"/>
        </w:rPr>
        <w:t xml:space="preserve"> [[</w:t>
      </w:r>
      <w:r w:rsidR="00BD60B0" w:rsidRPr="00BD60B0">
        <w:rPr>
          <w:rFonts w:ascii="Calibri" w:eastAsia="Times New Roman" w:hAnsi="Calibri" w:cs="Times New Roman"/>
          <w:b/>
          <w:bCs/>
          <w:color w:val="FF0000"/>
          <w:kern w:val="0"/>
          <w:sz w:val="28"/>
          <w:szCs w:val="28"/>
          <w14:ligatures w14:val="none"/>
        </w:rPr>
        <w:t>nom du pays</w:t>
      </w:r>
      <w:r w:rsidR="00BD60B0" w:rsidRPr="00BD60B0">
        <w:rPr>
          <w:rFonts w:ascii="Calibri" w:eastAsia="Times New Roman" w:hAnsi="Calibri" w:cs="Times New Roman"/>
          <w:b/>
          <w:bCs/>
          <w:color w:val="404040"/>
          <w:kern w:val="0"/>
          <w:sz w:val="28"/>
          <w:szCs w:val="28"/>
          <w14:ligatures w14:val="none"/>
        </w:rPr>
        <w:t>]]</w:t>
      </w:r>
      <w:bookmarkEnd w:id="16"/>
      <w:bookmarkEnd w:id="17"/>
    </w:p>
    <w:p w14:paraId="005B0F45" w14:textId="77777777" w:rsidR="00BD60B0" w:rsidRPr="00BD60B0" w:rsidRDefault="00BD60B0" w:rsidP="00CC093A">
      <w:pPr>
        <w:numPr>
          <w:ilvl w:val="0"/>
          <w:numId w:val="13"/>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Cette section doit inclure des informations sur l'épidémiologie de la tuberculose infantile dans le pays et le contexte dans lequel l'étude sera mise en œuvre. Dans la mesure du possible, les informations épidémiologiques doivent être désagrégées par âge (0-4 ans et 5-9 ans). Les enquêteurs doivent inclure les informations suivantes pour chacune des 5 années précédentes - des informations pertinentes supplémentaires peuvent être ajoutées :</w:t>
      </w:r>
    </w:p>
    <w:p w14:paraId="40656903" w14:textId="77777777" w:rsidR="00BD60B0" w:rsidRPr="00BD60B0" w:rsidRDefault="00BD60B0" w:rsidP="00CC093A">
      <w:pPr>
        <w:numPr>
          <w:ilvl w:val="0"/>
          <w:numId w:val="13"/>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lastRenderedPageBreak/>
        <w:t>Le nombre d'enfants de moins de 10 ans (ou combinés avec de jeunes adolescents, par exemple de moins de 15 ans le cas échéant) diagnostiqués et notifiés avec une tuberculose pulmonaire, la proportion qui a commencé un traitement et les résultats de leur traitement. Inclure une brève description de toutes les tendances significatives qui ont été notées au cours de cette période.</w:t>
      </w:r>
    </w:p>
    <w:p w14:paraId="0D7A729C" w14:textId="77777777" w:rsidR="00BD60B0" w:rsidRPr="00BD60B0" w:rsidRDefault="00BD60B0" w:rsidP="00CC093A">
      <w:pPr>
        <w:numPr>
          <w:ilvl w:val="0"/>
          <w:numId w:val="13"/>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La proportion de cas de tuberculose pulmonaire chez les enfants de moins de 10 ans confirmés bactériologiquement</w:t>
      </w:r>
    </w:p>
    <w:p w14:paraId="2D8B765B" w14:textId="77777777" w:rsidR="00BD60B0" w:rsidRPr="00BD60B0" w:rsidRDefault="00BD60B0" w:rsidP="00CC093A">
      <w:pPr>
        <w:numPr>
          <w:ilvl w:val="0"/>
          <w:numId w:val="13"/>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La mortalité attribuée à la tuberculose chez les enfants de moins de 10 ans</w:t>
      </w:r>
    </w:p>
    <w:p w14:paraId="5A4856ED" w14:textId="77777777" w:rsidR="00BD60B0" w:rsidRPr="00BD60B0" w:rsidRDefault="00BD60B0" w:rsidP="00CC093A">
      <w:pPr>
        <w:numPr>
          <w:ilvl w:val="0"/>
          <w:numId w:val="13"/>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La prévalence du virus de l'immunodéficience humaine (VIH) chez les adultes et les enfants de moins de 10 ans, si elle est connue</w:t>
      </w:r>
    </w:p>
    <w:p w14:paraId="243BA215" w14:textId="77777777" w:rsidR="00BD60B0" w:rsidRPr="00BD60B0" w:rsidRDefault="00BD60B0" w:rsidP="00CC093A">
      <w:pPr>
        <w:numPr>
          <w:ilvl w:val="0"/>
          <w:numId w:val="13"/>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La prévalence de la malnutrition aiguë sévère chez les enfants de moins de 10 ans diagnostiqués avec une tuberculose pulmonaire</w:t>
      </w:r>
    </w:p>
    <w:p w14:paraId="1EC5CD42" w14:textId="5B8B3B5D" w:rsidR="00BD60B0" w:rsidRPr="00BD60B0" w:rsidRDefault="00BD60B0" w:rsidP="00CC093A">
      <w:pPr>
        <w:numPr>
          <w:ilvl w:val="0"/>
          <w:numId w:val="13"/>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Décrire l'approche actuelle du diagnostic de la tuberculose infantile dans le pays, y compris le ou les niveaux auxquels les services de dépistage, de diagnostic et de traitement sont disponibles et les étapes de tout algorithme de diagnostic utilisé (par exemple, exigence de radiographie et de tests </w:t>
      </w:r>
      <w:r w:rsidR="00C930B5" w:rsidRPr="00BD60B0">
        <w:rPr>
          <w:rFonts w:ascii="Calibri" w:eastAsia="Cambria" w:hAnsi="Calibri" w:cs="Times New Roman"/>
          <w:color w:val="C00000"/>
          <w:kern w:val="0"/>
          <w:sz w:val="24"/>
          <w:szCs w:val="24"/>
          <w14:ligatures w14:val="none"/>
        </w:rPr>
        <w:t>bactériologiques)</w:t>
      </w:r>
      <w:r w:rsidRPr="00BD60B0">
        <w:rPr>
          <w:rFonts w:ascii="Calibri" w:eastAsia="Cambria" w:hAnsi="Calibri" w:cs="Times New Roman"/>
          <w:color w:val="C00000"/>
          <w:kern w:val="0"/>
          <w:sz w:val="24"/>
          <w:szCs w:val="24"/>
          <w14:ligatures w14:val="none"/>
        </w:rPr>
        <w:t>.</w:t>
      </w:r>
    </w:p>
    <w:p w14:paraId="25601759" w14:textId="01DE4A20" w:rsidR="00BD60B0" w:rsidRPr="00BD60B0" w:rsidRDefault="000E46A8" w:rsidP="00C930B5">
      <w:pPr>
        <w:pStyle w:val="Heading2"/>
        <w:ind w:firstLine="708"/>
        <w:rPr>
          <w:rFonts w:ascii="Calibri" w:eastAsia="Times New Roman" w:hAnsi="Calibri" w:cs="Times New Roman"/>
          <w:b/>
          <w:bCs/>
          <w:color w:val="404040"/>
          <w:kern w:val="0"/>
          <w:sz w:val="28"/>
          <w:szCs w:val="28"/>
          <w14:ligatures w14:val="none"/>
        </w:rPr>
      </w:pPr>
      <w:bookmarkStart w:id="18" w:name="_Toc122072351"/>
      <w:bookmarkStart w:id="19" w:name="_Toc136194908"/>
      <w:r>
        <w:rPr>
          <w:rFonts w:ascii="Calibri" w:eastAsia="Times New Roman" w:hAnsi="Calibri" w:cs="Times New Roman"/>
          <w:b/>
          <w:bCs/>
          <w:color w:val="404040"/>
          <w:kern w:val="0"/>
          <w:sz w:val="28"/>
          <w:szCs w:val="28"/>
          <w14:ligatures w14:val="none"/>
        </w:rPr>
        <w:t xml:space="preserve">4.3 </w:t>
      </w:r>
      <w:r w:rsidR="00BD60B0" w:rsidRPr="00BD60B0">
        <w:rPr>
          <w:rFonts w:ascii="Calibri" w:eastAsia="Times New Roman" w:hAnsi="Calibri" w:cs="Times New Roman"/>
          <w:b/>
          <w:bCs/>
          <w:color w:val="404040"/>
          <w:kern w:val="0"/>
          <w:sz w:val="28"/>
          <w:szCs w:val="28"/>
          <w14:ligatures w14:val="none"/>
        </w:rPr>
        <w:t>Recommandation de l'OMS</w:t>
      </w:r>
      <w:bookmarkEnd w:id="18"/>
      <w:bookmarkEnd w:id="19"/>
    </w:p>
    <w:p w14:paraId="726C77E9" w14:textId="3387D0A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Pour améliorer la détection des cas chez les enfants, l'Organisation mondiale de la santé (OMS), dans sa mise à jour des lignes directrices sur la tuberculose de 2022, a inclus une recommandation générale provisoire sur l'utilisation des ADT intégrées</w:t>
      </w:r>
      <w:r w:rsidRPr="00BD60B0">
        <w:rPr>
          <w:rFonts w:ascii="Calibri" w:eastAsia="Cambria" w:hAnsi="Calibri" w:cs="Times New Roman"/>
          <w:kern w:val="0"/>
          <w:sz w:val="24"/>
          <w:szCs w:val="24"/>
          <w:lang w:val="en-GB"/>
          <w14:ligatures w14:val="none"/>
        </w:rPr>
        <w:fldChar w:fldCharType="begin"/>
      </w:r>
      <w:r w:rsidRPr="00BD60B0">
        <w:rPr>
          <w:rFonts w:ascii="Calibri" w:eastAsia="Cambria" w:hAnsi="Calibri" w:cs="Times New Roman"/>
          <w:kern w:val="0"/>
          <w:sz w:val="24"/>
          <w:szCs w:val="24"/>
          <w14:ligatures w14:val="none"/>
        </w:rPr>
        <w:instrText xml:space="preserve"> ADDIN EN.CITE &lt;EndNote&gt;&lt;Cite&gt;&lt;Year&gt;2022&lt;/Year&gt;&lt;RecNum&gt;5721&lt;/RecNum&gt;&lt;DisplayText&gt;(1)&lt;/DisplayText&gt;&lt;record&gt;&lt;rec-number&gt;5721&lt;/rec-number&gt;&lt;foreign-keys&gt;&lt;key app="EN" db-id="waeaztv0xr52aeewrst5zzer0wvd5522rwe5" timestamp="1660222434"&gt;5721&lt;/key&gt;&lt;/foreign-keys&gt;&lt;ref-type name="Report"&gt;27&lt;/ref-type&gt;&lt;contributors&gt;&lt;/contributors&gt;&lt;titles&gt;&lt;title&gt;WHO Consolidated Guidelines on Tuberculosis: Module 5 Management of tuberculosis and children and adolescents&lt;/title&gt;&lt;/titles&gt;&lt;dates&gt;&lt;year&gt;2022&lt;/year&gt;&lt;/dates&gt;&lt;pub-location&gt;Geneva, Switzerland&lt;/pub-location&gt;&lt;publisher&gt;World Health Organization&lt;/publisher&gt;&lt;urls&gt;&lt;/urls&gt;&lt;/record&gt;&lt;/Cite&gt;&lt;/EndNote&gt;</w:instrText>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(1)</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 Un ensemble de données individuelles sur les patients (D</w:t>
      </w:r>
      <w:r w:rsidR="00C930B5">
        <w:rPr>
          <w:rFonts w:ascii="Calibri" w:eastAsia="Cambria" w:hAnsi="Calibri" w:cs="Times New Roman"/>
          <w:kern w:val="0"/>
          <w:sz w:val="24"/>
          <w:szCs w:val="24"/>
          <w14:ligatures w14:val="none"/>
        </w:rPr>
        <w:t>IP</w:t>
      </w:r>
      <w:r w:rsidRPr="00BD60B0">
        <w:rPr>
          <w:rFonts w:ascii="Calibri" w:eastAsia="Cambria" w:hAnsi="Calibri" w:cs="Times New Roman"/>
          <w:kern w:val="0"/>
          <w:sz w:val="24"/>
          <w:szCs w:val="24"/>
          <w14:ligatures w14:val="none"/>
        </w:rPr>
        <w:t>) a été établi à partir de plusieurs études mises en œuvre dans une série de pays à forte charge de tuberculose. L</w:t>
      </w:r>
      <w:r w:rsidR="00C930B5">
        <w:rPr>
          <w:rFonts w:ascii="Calibri" w:eastAsia="Cambria" w:hAnsi="Calibri" w:cs="Times New Roman"/>
          <w:kern w:val="0"/>
          <w:sz w:val="24"/>
          <w:szCs w:val="24"/>
          <w14:ligatures w14:val="none"/>
        </w:rPr>
        <w:t>e DIP</w:t>
      </w:r>
      <w:r w:rsidRPr="00BD60B0">
        <w:rPr>
          <w:rFonts w:ascii="Calibri" w:eastAsia="Cambria" w:hAnsi="Calibri" w:cs="Times New Roman"/>
          <w:kern w:val="0"/>
          <w:sz w:val="24"/>
          <w:szCs w:val="24"/>
          <w14:ligatures w14:val="none"/>
        </w:rPr>
        <w:t xml:space="preserve"> comprenait les dossiers de 4811 enfants avec un âge médian de 26 mois</w:t>
      </w:r>
      <w:r w:rsidRPr="00BD60B0">
        <w:rPr>
          <w:rFonts w:ascii="Calibri" w:eastAsia="Cambria" w:hAnsi="Calibri" w:cs="Times New Roman"/>
          <w:kern w:val="0"/>
          <w:sz w:val="24"/>
          <w:szCs w:val="24"/>
          <w:lang w:val="en-GB"/>
          <w14:ligatures w14:val="none"/>
        </w:rPr>
        <w:fldChar w:fldCharType="begin"/>
      </w:r>
      <w:r w:rsidRPr="00BD60B0">
        <w:rPr>
          <w:rFonts w:ascii="Calibri" w:eastAsia="Cambria" w:hAnsi="Calibri" w:cs="Times New Roman"/>
          <w:kern w:val="0"/>
          <w:sz w:val="24"/>
          <w:szCs w:val="24"/>
          <w14:ligatures w14:val="none"/>
        </w:rPr>
        <w:instrText xml:space="preserve"> ADDIN EN.CITE &lt;EndNote&gt;&lt;Cite&gt;&lt;Year&gt;2022&lt;/Year&gt;&lt;RecNum&gt;5721&lt;/RecNum&gt;&lt;DisplayText&gt;(1)&lt;/DisplayText&gt;&lt;record&gt;&lt;rec-number&gt;5721&lt;/rec-number&gt;&lt;foreign-keys&gt;&lt;key app="EN" db-id="waeaztv0xr52aeewrst5zzer0wvd5522rwe5" timestamp="1660222434"&gt;5721&lt;/key&gt;&lt;/foreign-keys&gt;&lt;ref-type name="Report"&gt;27&lt;/ref-type&gt;&lt;contributors&gt;&lt;/contributors&gt;&lt;titles&gt;&lt;title&gt;WHO Consolidated Guidelines on Tuberculosis: Module 5 Management of tuberculosis and children and adolescents&lt;/title&gt;&lt;/titles&gt;&lt;dates&gt;&lt;year&gt;2022&lt;/year&gt;&lt;/dates&gt;&lt;pub-location&gt;Geneva, Switzerland&lt;/pub-location&gt;&lt;publisher&gt;World Health Organization&lt;/publisher&gt;&lt;urls&gt;&lt;/urls&gt;&lt;/record&gt;&lt;/Cite&gt;&lt;/EndNote&gt;</w:instrText>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(1)</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 Les données de 13 études représentant 5 des 6 régions de l'OMS ont été incluses</w:t>
      </w:r>
      <w:r w:rsidRPr="00BD60B0">
        <w:rPr>
          <w:rFonts w:ascii="Calibri" w:eastAsia="Cambria" w:hAnsi="Calibri" w:cs="Times New Roman"/>
          <w:kern w:val="0"/>
          <w:sz w:val="24"/>
          <w:szCs w:val="24"/>
          <w:lang w:val="en-GB"/>
          <w14:ligatures w14:val="none"/>
        </w:rPr>
        <w:fldChar w:fldCharType="begin">
          <w:fldData xml:space="preserve">PEVuZE5vdGU+PENpdGU+PEF1dGhvcj5HdW5hc2VrZXJhPC9BdXRob3I+PFllYXI+MjAyMzwvWWVh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</w:fldData>
        </w:fldChar>
      </w:r>
      <w:r w:rsidRPr="00BD60B0">
        <w:rPr>
          <w:rFonts w:ascii="Calibri" w:eastAsia="Cambria" w:hAnsi="Calibri" w:cs="Times New Roman"/>
          <w:kern w:val="0"/>
          <w:sz w:val="24"/>
          <w:szCs w:val="24"/>
          <w14:ligatures w14:val="none"/>
        </w:rPr>
        <w:instrText xml:space="preserve"> ADDIN EN.CITE </w:instrText>
      </w:r>
      <w:r w:rsidRPr="00BD60B0">
        <w:rPr>
          <w:rFonts w:ascii="Calibri" w:eastAsia="Cambria" w:hAnsi="Calibri" w:cs="Times New Roman"/>
          <w:kern w:val="0"/>
          <w:sz w:val="24"/>
          <w:szCs w:val="24"/>
          <w:lang w:val="en-GB"/>
          <w14:ligatures w14:val="none"/>
        </w:rPr>
        <w:fldChar w:fldCharType="begin">
          <w:fldData xml:space="preserve">PEVuZE5vdGU+PENpdGU+PEF1dGhvcj5HdW5hc2VrZXJhPC9BdXRob3I+PFllYXI+MjAyMzwvWWVh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</w:fldData>
        </w:fldChar>
      </w:r>
      <w:r w:rsidRPr="00BD60B0">
        <w:rPr>
          <w:rFonts w:ascii="Calibri" w:eastAsia="Cambria" w:hAnsi="Calibri" w:cs="Times New Roman"/>
          <w:kern w:val="0"/>
          <w:sz w:val="24"/>
          <w:szCs w:val="24"/>
          <w14:ligatures w14:val="none"/>
        </w:rPr>
        <w:instrText xml:space="preserve"> ADDIN EN.CITE.DATA </w:instrText>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(2)</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 Trente-huit pour cent des enfants inclus avaient une tuberculose dont 30 % étaient bactériologiquement confirmé</w:t>
      </w:r>
      <w:r w:rsidR="00975006">
        <w:rPr>
          <w:rFonts w:ascii="Calibri" w:eastAsia="Cambria" w:hAnsi="Calibri" w:cs="Times New Roman"/>
          <w:kern w:val="0"/>
          <w:sz w:val="24"/>
          <w:szCs w:val="24"/>
          <w14:ligatures w14:val="none"/>
        </w:rPr>
        <w:t>e</w:t>
      </w:r>
      <w:r w:rsidRPr="00BD60B0">
        <w:rPr>
          <w:rFonts w:ascii="Calibri" w:eastAsia="Cambria" w:hAnsi="Calibri" w:cs="Times New Roman"/>
          <w:kern w:val="0"/>
          <w:sz w:val="24"/>
          <w:szCs w:val="24"/>
          <w14:ligatures w14:val="none"/>
        </w:rPr>
        <w:t>s.</w:t>
      </w:r>
    </w:p>
    <w:p w14:paraId="464129E5" w14:textId="0114AEFC"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L'algorithme du guide de l'Union Desk</w:t>
      </w:r>
      <w:r w:rsidRPr="00BD60B0">
        <w:rPr>
          <w:rFonts w:ascii="Calibri" w:eastAsia="Cambria" w:hAnsi="Calibri" w:cs="Times New Roman"/>
          <w:kern w:val="0"/>
          <w:sz w:val="24"/>
          <w:szCs w:val="24"/>
          <w:lang w:val="en-GB"/>
          <w14:ligatures w14:val="none"/>
        </w:rPr>
        <w:fldChar w:fldCharType="begin"/>
      </w:r>
      <w:r w:rsidRPr="00BD60B0">
        <w:rPr>
          <w:rFonts w:ascii="Calibri" w:eastAsia="Cambria" w:hAnsi="Calibri" w:cs="Times New Roman"/>
          <w:kern w:val="0"/>
          <w:sz w:val="24"/>
          <w:szCs w:val="24"/>
          <w14:ligatures w14:val="none"/>
        </w:rPr>
        <w:instrText xml:space="preserve"> ADDIN EN.CITE &lt;EndNote&gt;&lt;Cite&gt;&lt;Year&gt;2016&lt;/Year&gt;&lt;RecNum&gt;5766&lt;/RecNum&gt;&lt;DisplayText&gt;(6)&lt;/DisplayText&gt;&lt;record&gt;&lt;rec-number&gt;5766&lt;/rec-number&gt;&lt;foreign-keys&gt;&lt;key app="EN" db-id="waeaztv0xr52aeewrst5zzer0wvd5522rwe5" timestamp="1669370520"&gt;5766&lt;/key&gt;&lt;/foreign-keys&gt;&lt;ref-type name="Report"&gt;27&lt;/ref-type&gt;&lt;contributors&gt;&lt;/contributors&gt;&lt;titles&gt;&lt;title&gt;The Union’s Desk Guide for the diagnosis and management of TB in children&lt;/title&gt;&lt;/titles&gt;&lt;edition&gt;3&lt;/edition&gt;&lt;dates&gt;&lt;year&gt;2016&lt;/year&gt;&lt;/dates&gt;&lt;pub-location&gt;Paris, France&lt;/pub-location&gt;&lt;publisher&gt;International Union Against Tuberculosis and Lung Disease&lt;/publisher&gt;&lt;urls&gt;&lt;related-urls&gt;&lt;url&gt;https://theunion.org/sites/default/files/2020-08/2016_Desk-guide_Africa_Web.pdf&lt;/url&gt;&lt;/related-urls&gt;&lt;/urls&gt;&lt;access-date&gt;25 November 2022&lt;/access-date&gt;&lt;/record&gt;&lt;/Cite&gt;&lt;/EndNote&gt;</w:instrText>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(6)</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 xml:space="preserve">, qui cherchait à opérationnaliser les meilleures pratiques recommandées antérieurement, a été utilisé comme norme de référence à des fins de comparaison. Sept TDA ont été évalués et les estimations regroupées de la sensibilité et de la spécificité ont été comparées. Pour l'ensemble de la population d'enfants de moins de 10 ans, la sensibilité combinée des sept </w:t>
      </w:r>
      <w:r w:rsidR="00F57726">
        <w:rPr>
          <w:rFonts w:ascii="Calibri" w:eastAsia="Cambria" w:hAnsi="Calibri" w:cs="Times New Roman"/>
          <w:kern w:val="0"/>
          <w:sz w:val="24"/>
          <w:szCs w:val="24"/>
          <w14:ligatures w14:val="none"/>
        </w:rPr>
        <w:t>ADT</w:t>
      </w:r>
      <w:r w:rsidRPr="00BD60B0">
        <w:rPr>
          <w:rFonts w:ascii="Calibri" w:eastAsia="Cambria" w:hAnsi="Calibri" w:cs="Times New Roman"/>
          <w:kern w:val="0"/>
          <w:sz w:val="24"/>
          <w:szCs w:val="24"/>
          <w14:ligatures w14:val="none"/>
        </w:rPr>
        <w:t xml:space="preserve"> ou systèmes de notation variait de 16 % à 95 %, tandis que la spécificité combinée variait de 9 % à 89 %.</w:t>
      </w:r>
    </w:p>
    <w:p w14:paraId="4CF10098" w14:textId="018CDC8A"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 Groupe d'élaboration des lignes directrices (G</w:t>
      </w:r>
      <w:r w:rsidR="00F57726">
        <w:rPr>
          <w:rFonts w:ascii="Calibri" w:eastAsia="Cambria" w:hAnsi="Calibri" w:cs="Times New Roman"/>
          <w:kern w:val="0"/>
          <w:sz w:val="24"/>
          <w:szCs w:val="24"/>
          <w14:ligatures w14:val="none"/>
        </w:rPr>
        <w:t>LD</w:t>
      </w:r>
      <w:r w:rsidRPr="00BD60B0">
        <w:rPr>
          <w:rFonts w:ascii="Calibri" w:eastAsia="Cambria" w:hAnsi="Calibri" w:cs="Times New Roman"/>
          <w:kern w:val="0"/>
          <w:sz w:val="24"/>
          <w:szCs w:val="24"/>
          <w14:ligatures w14:val="none"/>
        </w:rPr>
        <w:t>) a convenu que même si aucun des ADT évalués n'était optimale dans sa performance, il était nécessaire de poursuivre les travaux sur les ADT pour combler les lacunes dans la détection des cas de tuberculose chez les enfants. Les algorithmes incluant des critères cliniques jouent un rôle important dans la décision d'initier un traitement, en particulier dans les CSP où l'expertise clinique peut faire défaut.</w:t>
      </w:r>
    </w:p>
    <w:p w14:paraId="54B0AF38" w14:textId="27B85DD5"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lastRenderedPageBreak/>
        <w:t>Étant donné qu'une spécificité élevée d'un algorithme entraîne une faible sensibilité et vice versa, le G</w:t>
      </w:r>
      <w:r w:rsidR="00F57726">
        <w:rPr>
          <w:rFonts w:ascii="Calibri" w:eastAsia="Cambria" w:hAnsi="Calibri" w:cs="Times New Roman"/>
          <w:kern w:val="0"/>
          <w:sz w:val="24"/>
          <w:szCs w:val="24"/>
          <w14:ligatures w14:val="none"/>
        </w:rPr>
        <w:t>LD</w:t>
      </w:r>
      <w:r w:rsidRPr="00BD60B0">
        <w:rPr>
          <w:rFonts w:ascii="Calibri" w:eastAsia="Cambria" w:hAnsi="Calibri" w:cs="Times New Roman"/>
          <w:kern w:val="0"/>
          <w:sz w:val="24"/>
          <w:szCs w:val="24"/>
          <w14:ligatures w14:val="none"/>
        </w:rPr>
        <w:t xml:space="preserve"> a convenu que les algorithmes de décision </w:t>
      </w:r>
      <w:r w:rsidR="00F57726">
        <w:rPr>
          <w:rFonts w:ascii="Calibri" w:eastAsia="Cambria" w:hAnsi="Calibri" w:cs="Times New Roman"/>
          <w:kern w:val="0"/>
          <w:sz w:val="24"/>
          <w:szCs w:val="24"/>
          <w14:ligatures w14:val="none"/>
        </w:rPr>
        <w:t>thérapeutique</w:t>
      </w:r>
      <w:r w:rsidRPr="00BD60B0">
        <w:rPr>
          <w:rFonts w:ascii="Calibri" w:eastAsia="Cambria" w:hAnsi="Calibri" w:cs="Times New Roman"/>
          <w:kern w:val="0"/>
          <w:sz w:val="24"/>
          <w:szCs w:val="24"/>
          <w14:ligatures w14:val="none"/>
        </w:rPr>
        <w:t xml:space="preserve"> devraient donner la priorité à la sensibilité, afin de minimiser le risque de cas de tuberculose manqué</w:t>
      </w:r>
      <w:r w:rsidR="00F57726">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tout en acceptant le risque de surdiagnostic et de traitement inutile </w:t>
      </w:r>
      <w:r w:rsidR="000E46A8">
        <w:rPr>
          <w:rFonts w:ascii="Calibri" w:eastAsia="Cambria" w:hAnsi="Calibri" w:cs="Times New Roman"/>
          <w:kern w:val="0"/>
          <w:sz w:val="24"/>
          <w:szCs w:val="24"/>
          <w14:ligatures w14:val="none"/>
        </w:rPr>
        <w:t>chez</w:t>
      </w:r>
      <w:r w:rsidRPr="00BD60B0">
        <w:rPr>
          <w:rFonts w:ascii="Calibri" w:eastAsia="Cambria" w:hAnsi="Calibri" w:cs="Times New Roman"/>
          <w:kern w:val="0"/>
          <w:sz w:val="24"/>
          <w:szCs w:val="24"/>
          <w14:ligatures w14:val="none"/>
        </w:rPr>
        <w:t xml:space="preserve"> certains enfants.</w:t>
      </w:r>
    </w:p>
    <w:p w14:paraId="193ED5AE"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En fin de compte, une recommandation conditionnelle provisoire (ci-dessous) a été incluse dans les lignes directrices consolidées de l'OMS sur la prise en charge de la tuberculose chez les enfants et les adolescents, avec une période de validité de 24 mois après laquelle de nouvelles preuves devraient être examinées.</w:t>
      </w: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D60B0" w:rsidRPr="00BD60B0" w14:paraId="5E284F37" w14:textId="77777777" w:rsidTr="00076499">
        <w:tc>
          <w:tcPr>
            <w:tcW w:w="9576" w:type="dxa"/>
          </w:tcPr>
          <w:p w14:paraId="1A9841FD" w14:textId="13873562" w:rsidR="00BD60B0" w:rsidRPr="00BD60B0" w:rsidRDefault="00BD60B0" w:rsidP="00BD60B0">
            <w:pPr>
              <w:spacing w:before="100" w:after="100"/>
              <w:ind w:left="480" w:right="480"/>
              <w:rPr>
                <w:rFonts w:ascii="Calibri" w:eastAsia="Cambria" w:hAnsi="Calibri" w:cs="Times New Roman"/>
                <w:i/>
                <w:color w:val="365F91"/>
                <w:lang w:val="fr-FR"/>
                <w14:ligatures w14:val="none"/>
              </w:rPr>
            </w:pPr>
            <w:r w:rsidRPr="00BD60B0">
              <w:rPr>
                <w:rFonts w:ascii="Calibri" w:eastAsia="Cambria" w:hAnsi="Calibri" w:cs="Times New Roman"/>
                <w:color w:val="365F91"/>
                <w:lang w:val="fr-FR"/>
                <w14:ligatures w14:val="none"/>
              </w:rPr>
              <w:t xml:space="preserve">"Chez les enfants atteints de tuberculose pulmonaire présumée fréquentant des établissements de soins de santé, des algorithmes de décision </w:t>
            </w:r>
            <w:r w:rsidR="00F57726">
              <w:rPr>
                <w:rFonts w:ascii="Calibri" w:eastAsia="Cambria" w:hAnsi="Calibri" w:cs="Times New Roman"/>
                <w:color w:val="365F91"/>
                <w:lang w:val="fr-FR"/>
                <w14:ligatures w14:val="none"/>
              </w:rPr>
              <w:t>thérapeutique</w:t>
            </w:r>
            <w:r w:rsidRPr="00BD60B0">
              <w:rPr>
                <w:rFonts w:ascii="Calibri" w:eastAsia="Cambria" w:hAnsi="Calibri" w:cs="Times New Roman"/>
                <w:color w:val="365F91"/>
                <w:lang w:val="fr-FR"/>
                <w14:ligatures w14:val="none"/>
              </w:rPr>
              <w:t xml:space="preserve"> intégrés peuvent être utilisés pour diagnostiquer la tuberculose pulmonaire."</w:t>
            </w:r>
          </w:p>
        </w:tc>
      </w:tr>
    </w:tbl>
    <w:p w14:paraId="4B73D5AF" w14:textId="77777777" w:rsidR="00BD60B0" w:rsidRPr="00BD60B0" w:rsidRDefault="00BD60B0" w:rsidP="00BD60B0">
      <w:pPr>
        <w:spacing w:after="200" w:line="240" w:lineRule="auto"/>
        <w:jc w:val="right"/>
        <w:rPr>
          <w:rFonts w:ascii="Calibri" w:eastAsia="Cambria" w:hAnsi="Calibri" w:cs="Times New Roman"/>
          <w:color w:val="7F7F7F"/>
          <w:kern w:val="0"/>
          <w:sz w:val="20"/>
          <w:szCs w:val="24"/>
          <w14:ligatures w14:val="none"/>
        </w:rPr>
      </w:pPr>
      <w:r w:rsidRPr="00BD60B0">
        <w:rPr>
          <w:rFonts w:ascii="Calibri" w:eastAsia="Cambria" w:hAnsi="Calibri" w:cs="Times New Roman"/>
          <w:color w:val="7F7F7F"/>
          <w:kern w:val="0"/>
          <w:sz w:val="20"/>
          <w:szCs w:val="24"/>
          <w14:ligatures w14:val="none"/>
        </w:rPr>
        <w:t>Recommandation conditionnelle provisoire de l'OMS</w:t>
      </w:r>
      <w:r w:rsidRPr="00BD60B0">
        <w:rPr>
          <w:rFonts w:ascii="Calibri" w:eastAsia="Cambria" w:hAnsi="Calibri" w:cs="Times New Roman"/>
          <w:color w:val="7F7F7F"/>
          <w:kern w:val="0"/>
          <w:sz w:val="20"/>
          <w:szCs w:val="24"/>
          <w:lang w:val="en-GB"/>
          <w14:ligatures w14:val="none"/>
        </w:rPr>
        <w:fldChar w:fldCharType="begin"/>
      </w:r>
      <w:r w:rsidRPr="00BD60B0">
        <w:rPr>
          <w:rFonts w:ascii="Calibri" w:eastAsia="Cambria" w:hAnsi="Calibri" w:cs="Times New Roman"/>
          <w:color w:val="7F7F7F"/>
          <w:kern w:val="0"/>
          <w:sz w:val="20"/>
          <w:szCs w:val="24"/>
          <w14:ligatures w14:val="none"/>
        </w:rPr>
        <w:instrText xml:space="preserve"> ADDIN EN.CITE &lt;EndNote&gt;&lt;Cite&gt;&lt;Year&gt;2022&lt;/Year&gt;&lt;RecNum&gt;5721&lt;/RecNum&gt;&lt;DisplayText&gt;(1)&lt;/DisplayText&gt;&lt;record&gt;&lt;rec-number&gt;5721&lt;/rec-number&gt;&lt;foreign-keys&gt;&lt;key app="EN" db-id="waeaztv0xr52aeewrst5zzer0wvd5522rwe5" timestamp="1660222434"&gt;5721&lt;/key&gt;&lt;/foreign-keys&gt;&lt;ref-type name="Report"&gt;27&lt;/ref-type&gt;&lt;contributors&gt;&lt;/contributors&gt;&lt;titles&gt;&lt;title&gt;WHO Consolidated Guidelines on Tuberculosis: Module 5 Management of tuberculosis and children and adolescents&lt;/title&gt;&lt;/titles&gt;&lt;dates&gt;&lt;year&gt;2022&lt;/year&gt;&lt;/dates&gt;&lt;pub-location&gt;Geneva, Switzerland&lt;/pub-location&gt;&lt;publisher&gt;World Health Organization&lt;/publisher&gt;&lt;urls&gt;&lt;/urls&gt;&lt;/record&gt;&lt;/Cite&gt;&lt;/EndNote&gt;</w:instrText>
      </w:r>
      <w:r w:rsidRPr="00BD60B0">
        <w:rPr>
          <w:rFonts w:ascii="Calibri" w:eastAsia="Cambria" w:hAnsi="Calibri" w:cs="Times New Roman"/>
          <w:color w:val="7F7F7F"/>
          <w:kern w:val="0"/>
          <w:sz w:val="20"/>
          <w:szCs w:val="24"/>
          <w:lang w:val="en-GB"/>
          <w14:ligatures w14:val="none"/>
        </w:rPr>
        <w:fldChar w:fldCharType="separate"/>
      </w:r>
      <w:r w:rsidRPr="00BD60B0">
        <w:rPr>
          <w:rFonts w:ascii="Calibri" w:eastAsia="Cambria" w:hAnsi="Calibri" w:cs="Times New Roman"/>
          <w:noProof/>
          <w:color w:val="7F7F7F"/>
          <w:kern w:val="0"/>
          <w:sz w:val="20"/>
          <w:szCs w:val="24"/>
          <w14:ligatures w14:val="none"/>
        </w:rPr>
        <w:t>(1)</w:t>
      </w:r>
      <w:r w:rsidRPr="00BD60B0">
        <w:rPr>
          <w:rFonts w:ascii="Calibri" w:eastAsia="Cambria" w:hAnsi="Calibri" w:cs="Times New Roman"/>
          <w:color w:val="7F7F7F"/>
          <w:kern w:val="0"/>
          <w:sz w:val="20"/>
          <w:szCs w:val="24"/>
          <w:lang w:val="en-GB"/>
          <w14:ligatures w14:val="none"/>
        </w:rPr>
        <w:fldChar w:fldCharType="end"/>
      </w:r>
    </w:p>
    <w:p w14:paraId="35D97936" w14:textId="464B13CD" w:rsidR="00BD60B0" w:rsidRPr="00BD60B0" w:rsidRDefault="00BD60B0" w:rsidP="00BD60B0">
      <w:pPr>
        <w:spacing w:before="180" w:after="180" w:line="240" w:lineRule="auto"/>
        <w:rPr>
          <w:rFonts w:ascii="Calibri" w:eastAsia="Cambria" w:hAnsi="Calibri" w:cs="Times New Roman"/>
          <w:kern w:val="0"/>
          <w:sz w:val="24"/>
          <w:szCs w:val="24"/>
          <w14:ligatures w14:val="none"/>
        </w:rPr>
      </w:pPr>
      <w:proofErr w:type="gramStart"/>
      <w:r w:rsidRPr="00BD60B0">
        <w:rPr>
          <w:rFonts w:ascii="Calibri" w:eastAsia="Cambria" w:hAnsi="Calibri" w:cs="Times New Roman"/>
          <w:kern w:val="0"/>
          <w:sz w:val="24"/>
          <w:szCs w:val="24"/>
          <w14:ligatures w14:val="none"/>
        </w:rPr>
        <w:t>Suite à</w:t>
      </w:r>
      <w:proofErr w:type="gramEnd"/>
      <w:r w:rsidRPr="00BD60B0">
        <w:rPr>
          <w:rFonts w:ascii="Calibri" w:eastAsia="Cambria" w:hAnsi="Calibri" w:cs="Times New Roman"/>
          <w:kern w:val="0"/>
          <w:sz w:val="24"/>
          <w:szCs w:val="24"/>
          <w14:ligatures w14:val="none"/>
        </w:rPr>
        <w:t xml:space="preserve"> la recommandation du G</w:t>
      </w:r>
      <w:r w:rsidR="00140A91">
        <w:rPr>
          <w:rFonts w:ascii="Calibri" w:eastAsia="Cambria" w:hAnsi="Calibri" w:cs="Times New Roman"/>
          <w:kern w:val="0"/>
          <w:sz w:val="24"/>
          <w:szCs w:val="24"/>
          <w14:ligatures w14:val="none"/>
        </w:rPr>
        <w:t>LD</w:t>
      </w:r>
      <w:r w:rsidRPr="00BD60B0">
        <w:rPr>
          <w:rFonts w:ascii="Calibri" w:eastAsia="Cambria" w:hAnsi="Calibri" w:cs="Times New Roman"/>
          <w:kern w:val="0"/>
          <w:sz w:val="24"/>
          <w:szCs w:val="24"/>
          <w14:ligatures w14:val="none"/>
        </w:rPr>
        <w:t xml:space="preserve">, deux algorithmes de décision </w:t>
      </w:r>
      <w:r w:rsidR="00140A91">
        <w:rPr>
          <w:rFonts w:ascii="Calibri" w:eastAsia="Cambria" w:hAnsi="Calibri" w:cs="Times New Roman"/>
          <w:kern w:val="0"/>
          <w:sz w:val="24"/>
          <w:szCs w:val="24"/>
          <w14:ligatures w14:val="none"/>
        </w:rPr>
        <w:t>thérapeutique</w:t>
      </w:r>
      <w:r w:rsidRPr="00BD60B0">
        <w:rPr>
          <w:rFonts w:ascii="Calibri" w:eastAsia="Cambria" w:hAnsi="Calibri" w:cs="Times New Roman"/>
          <w:kern w:val="0"/>
          <w:sz w:val="24"/>
          <w:szCs w:val="24"/>
          <w14:ligatures w14:val="none"/>
        </w:rPr>
        <w:t xml:space="preserve"> ont été développés pour servir d'exemples de mise en œuvre</w:t>
      </w:r>
      <w:r w:rsidRPr="00BD60B0">
        <w:rPr>
          <w:rFonts w:ascii="Calibri" w:eastAsia="Cambria" w:hAnsi="Calibri" w:cs="Times New Roman"/>
          <w:kern w:val="0"/>
          <w:sz w:val="24"/>
          <w:szCs w:val="24"/>
          <w:lang w:val="en-GB"/>
          <w14:ligatures w14:val="none"/>
        </w:rPr>
        <w:fldChar w:fldCharType="begin">
          <w:fldData xml:space="preserve">PEVuZE5vdGU+PENpdGU+PEF1dGhvcj5HdW5hc2VrZXJhPC9BdXRob3I+PFllYXI+MjAyMzwvWWVh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</w:fldData>
        </w:fldChar>
      </w:r>
      <w:r w:rsidRPr="00BD60B0">
        <w:rPr>
          <w:rFonts w:ascii="Calibri" w:eastAsia="Cambria" w:hAnsi="Calibri" w:cs="Times New Roman"/>
          <w:kern w:val="0"/>
          <w:sz w:val="24"/>
          <w:szCs w:val="24"/>
          <w14:ligatures w14:val="none"/>
        </w:rPr>
        <w:instrText xml:space="preserve"> ADDIN EN.CITE </w:instrText>
      </w:r>
      <w:r w:rsidRPr="00BD60B0">
        <w:rPr>
          <w:rFonts w:ascii="Calibri" w:eastAsia="Cambria" w:hAnsi="Calibri" w:cs="Times New Roman"/>
          <w:kern w:val="0"/>
          <w:sz w:val="24"/>
          <w:szCs w:val="24"/>
          <w:lang w:val="en-GB"/>
          <w14:ligatures w14:val="none"/>
        </w:rPr>
        <w:fldChar w:fldCharType="begin">
          <w:fldData xml:space="preserve">PEVuZE5vdGU+PENpdGU+PEF1dGhvcj5HdW5hc2VrZXJhPC9BdXRob3I+PFllYXI+MjAyMzwvWWVh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</w:fldData>
        </w:fldChar>
      </w:r>
      <w:r w:rsidRPr="00BD60B0">
        <w:rPr>
          <w:rFonts w:ascii="Calibri" w:eastAsia="Cambria" w:hAnsi="Calibri" w:cs="Times New Roman"/>
          <w:kern w:val="0"/>
          <w:sz w:val="24"/>
          <w:szCs w:val="24"/>
          <w14:ligatures w14:val="none"/>
        </w:rPr>
        <w:instrText xml:space="preserve"> ADDIN EN.CITE.DATA </w:instrText>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(2)</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 xml:space="preserve">. Ces algorithmes ont été optimisés à partir de l'ensemble de données </w:t>
      </w:r>
      <w:r w:rsidR="00140A91">
        <w:rPr>
          <w:rFonts w:ascii="Calibri" w:eastAsia="Cambria" w:hAnsi="Calibri" w:cs="Times New Roman"/>
          <w:kern w:val="0"/>
          <w:sz w:val="24"/>
          <w:szCs w:val="24"/>
          <w14:ligatures w14:val="none"/>
        </w:rPr>
        <w:t>D</w:t>
      </w:r>
      <w:r w:rsidRPr="00BD60B0">
        <w:rPr>
          <w:rFonts w:ascii="Calibri" w:eastAsia="Cambria" w:hAnsi="Calibri" w:cs="Times New Roman"/>
          <w:kern w:val="0"/>
          <w:sz w:val="24"/>
          <w:szCs w:val="24"/>
          <w14:ligatures w14:val="none"/>
        </w:rPr>
        <w:t>IP utilisé</w:t>
      </w:r>
      <w:r w:rsidR="00140A91">
        <w:rPr>
          <w:rFonts w:ascii="Calibri" w:eastAsia="Cambria" w:hAnsi="Calibri" w:cs="Times New Roman"/>
          <w:kern w:val="0"/>
          <w:sz w:val="24"/>
          <w:szCs w:val="24"/>
          <w14:ligatures w14:val="none"/>
        </w:rPr>
        <w:t>es</w:t>
      </w:r>
      <w:r w:rsidRPr="00BD60B0">
        <w:rPr>
          <w:rFonts w:ascii="Calibri" w:eastAsia="Cambria" w:hAnsi="Calibri" w:cs="Times New Roman"/>
          <w:kern w:val="0"/>
          <w:sz w:val="24"/>
          <w:szCs w:val="24"/>
          <w14:ligatures w14:val="none"/>
        </w:rPr>
        <w:t xml:space="preserve"> dans l'examen des données probantes du G</w:t>
      </w:r>
      <w:r w:rsidR="00140A91">
        <w:rPr>
          <w:rFonts w:ascii="Calibri" w:eastAsia="Cambria" w:hAnsi="Calibri" w:cs="Times New Roman"/>
          <w:kern w:val="0"/>
          <w:sz w:val="24"/>
          <w:szCs w:val="24"/>
          <w14:ligatures w14:val="none"/>
        </w:rPr>
        <w:t>LD</w:t>
      </w:r>
      <w:r w:rsidRPr="00BD60B0">
        <w:rPr>
          <w:rFonts w:ascii="Calibri" w:eastAsia="Cambria" w:hAnsi="Calibri" w:cs="Times New Roman"/>
          <w:kern w:val="0"/>
          <w:sz w:val="24"/>
          <w:szCs w:val="24"/>
          <w14:ligatures w14:val="none"/>
        </w:rPr>
        <w:t xml:space="preserve">. Les systèmes de notation intégrés à chaque algorithme ont une sensibilité d'environ 85 % et une spécificité comprise entre 30 et 37 %. Des étapes d'évaluation supplémentaires ont été ajoutées aux algorithmes pour améliorer leur précision. La validation externe de ces algorithmes à partir de divers contextes de mise en œuvre est une étape importante pour mieux comprendre leur rôle </w:t>
      </w:r>
      <w:r w:rsidRPr="00140A91">
        <w:rPr>
          <w:rFonts w:ascii="Calibri" w:eastAsia="Cambria" w:hAnsi="Calibri" w:cs="Times New Roman"/>
          <w:kern w:val="0"/>
          <w:sz w:val="24"/>
          <w:szCs w:val="24"/>
          <w14:ligatures w14:val="none"/>
        </w:rPr>
        <w:t xml:space="preserve">dans le diagnostic et le traitement </w:t>
      </w:r>
      <w:r w:rsidR="00140A91" w:rsidRPr="00140A91">
        <w:rPr>
          <w:rFonts w:ascii="Calibri" w:eastAsia="Cambria" w:hAnsi="Calibri" w:cs="Times New Roman"/>
          <w:kern w:val="0"/>
          <w:sz w:val="24"/>
          <w:szCs w:val="24"/>
          <w14:ligatures w14:val="none"/>
        </w:rPr>
        <w:t xml:space="preserve">programmatiques </w:t>
      </w:r>
      <w:r w:rsidRPr="00140A91">
        <w:rPr>
          <w:rFonts w:ascii="Calibri" w:eastAsia="Cambria" w:hAnsi="Calibri" w:cs="Times New Roman"/>
          <w:kern w:val="0"/>
          <w:sz w:val="24"/>
          <w:szCs w:val="24"/>
          <w14:ligatures w14:val="none"/>
        </w:rPr>
        <w:t>de la tuberculose pulmonaire chez les enfants</w:t>
      </w:r>
      <w:r w:rsidRPr="00BD60B0">
        <w:rPr>
          <w:rFonts w:ascii="Calibri" w:eastAsia="Cambria" w:hAnsi="Calibri" w:cs="Times New Roman"/>
          <w:kern w:val="0"/>
          <w:sz w:val="24"/>
          <w:szCs w:val="24"/>
          <w14:ligatures w14:val="none"/>
        </w:rPr>
        <w:t>. Ce protocole générique vise à harmoniser les méthodes de recherche pour la génération de données vers cette validation externe.</w:t>
      </w:r>
    </w:p>
    <w:p w14:paraId="730BCFE6" w14:textId="77777777" w:rsidR="00BD60B0" w:rsidRPr="00BD60B0" w:rsidRDefault="00BD60B0" w:rsidP="00BD60B0">
      <w:pPr>
        <w:spacing w:after="200" w:line="240" w:lineRule="auto"/>
        <w:rPr>
          <w:rFonts w:ascii="Calibri" w:eastAsia="Cambria" w:hAnsi="Calibri" w:cs="Times New Roman"/>
          <w:color w:val="7F7F7F"/>
          <w:kern w:val="0"/>
          <w:sz w:val="24"/>
          <w:szCs w:val="24"/>
          <w14:ligatures w14:val="none"/>
        </w:rPr>
      </w:pPr>
      <w:r w:rsidRPr="00BD60B0">
        <w:rPr>
          <w:rFonts w:ascii="Calibri" w:eastAsia="Cambria" w:hAnsi="Calibri" w:cs="Times New Roman"/>
          <w:color w:val="7F7F7F"/>
          <w:kern w:val="0"/>
          <w:sz w:val="24"/>
          <w:szCs w:val="24"/>
          <w14:ligatures w14:val="none"/>
        </w:rPr>
        <w:br w:type="page"/>
      </w:r>
    </w:p>
    <w:p w14:paraId="2733AF1B" w14:textId="1954CC06" w:rsidR="00BD60B0" w:rsidRPr="00BD60B0" w:rsidRDefault="00343D6A" w:rsidP="00E868A6">
      <w:pPr>
        <w:pStyle w:val="Heading1"/>
        <w:rPr>
          <w:rFonts w:ascii="Calibri" w:eastAsia="Times New Roman" w:hAnsi="Calibri" w:cs="Times New Roman"/>
          <w:b/>
          <w:bCs/>
          <w:color w:val="262626"/>
          <w:kern w:val="0"/>
          <w14:ligatures w14:val="none"/>
        </w:rPr>
      </w:pPr>
      <w:bookmarkStart w:id="20" w:name="_Toc122072352"/>
      <w:bookmarkStart w:id="21" w:name="objectives"/>
      <w:bookmarkStart w:id="22" w:name="_Toc136194909"/>
      <w:bookmarkEnd w:id="1"/>
      <w:r>
        <w:rPr>
          <w:rFonts w:ascii="Calibri" w:eastAsia="Times New Roman" w:hAnsi="Calibri" w:cs="Times New Roman"/>
          <w:b/>
          <w:bCs/>
          <w:color w:val="262626"/>
          <w:kern w:val="0"/>
          <w14:ligatures w14:val="none"/>
        </w:rPr>
        <w:lastRenderedPageBreak/>
        <w:t xml:space="preserve">5 </w:t>
      </w:r>
      <w:r w:rsidR="00BD60B0" w:rsidRPr="00BD60B0">
        <w:rPr>
          <w:rFonts w:ascii="Calibri" w:eastAsia="Times New Roman" w:hAnsi="Calibri" w:cs="Times New Roman"/>
          <w:b/>
          <w:bCs/>
          <w:color w:val="262626"/>
          <w:kern w:val="0"/>
          <w14:ligatures w14:val="none"/>
        </w:rPr>
        <w:t>But et objectifs</w:t>
      </w:r>
      <w:bookmarkEnd w:id="20"/>
      <w:bookmarkEnd w:id="22"/>
    </w:p>
    <w:p w14:paraId="04D15EBA" w14:textId="2116A50B" w:rsidR="00BD60B0" w:rsidRPr="00BD60B0" w:rsidRDefault="00343D6A" w:rsidP="00E868A6">
      <w:pPr>
        <w:pStyle w:val="Heading2"/>
        <w:ind w:firstLine="708"/>
        <w:rPr>
          <w:rFonts w:ascii="Calibri" w:eastAsia="Times New Roman" w:hAnsi="Calibri" w:cs="Times New Roman"/>
          <w:b/>
          <w:bCs/>
          <w:color w:val="404040"/>
          <w:kern w:val="0"/>
          <w:sz w:val="28"/>
          <w:szCs w:val="28"/>
          <w14:ligatures w14:val="none"/>
        </w:rPr>
      </w:pPr>
      <w:bookmarkStart w:id="23" w:name="_Toc122072353"/>
      <w:bookmarkStart w:id="24" w:name="_Toc136194910"/>
      <w:r>
        <w:rPr>
          <w:rFonts w:ascii="Calibri" w:eastAsia="Times New Roman" w:hAnsi="Calibri" w:cs="Times New Roman"/>
          <w:b/>
          <w:bCs/>
          <w:color w:val="404040"/>
          <w:kern w:val="0"/>
          <w:sz w:val="28"/>
          <w:szCs w:val="28"/>
          <w14:ligatures w14:val="none"/>
        </w:rPr>
        <w:t xml:space="preserve">5.1 </w:t>
      </w:r>
      <w:r w:rsidR="00BD60B0" w:rsidRPr="00BD60B0">
        <w:rPr>
          <w:rFonts w:ascii="Calibri" w:eastAsia="Times New Roman" w:hAnsi="Calibri" w:cs="Times New Roman"/>
          <w:b/>
          <w:bCs/>
          <w:color w:val="404040"/>
          <w:kern w:val="0"/>
          <w:sz w:val="28"/>
          <w:szCs w:val="28"/>
          <w14:ligatures w14:val="none"/>
        </w:rPr>
        <w:t>But</w:t>
      </w:r>
      <w:bookmarkEnd w:id="23"/>
      <w:bookmarkEnd w:id="24"/>
    </w:p>
    <w:p w14:paraId="6F2BB6B9" w14:textId="4C9026EE"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645B54">
        <w:rPr>
          <w:rFonts w:ascii="Calibri" w:eastAsia="Cambria" w:hAnsi="Calibri" w:cs="Times New Roman"/>
          <w:kern w:val="0"/>
          <w:sz w:val="24"/>
          <w:szCs w:val="24"/>
          <w14:ligatures w14:val="none"/>
        </w:rPr>
        <w:t>Décrire la performance diagnostique, la faisabilité, l'acceptabilité par les professionnels de</w:t>
      </w:r>
      <w:r w:rsidR="00645B54">
        <w:rPr>
          <w:rFonts w:ascii="Calibri" w:eastAsia="Cambria" w:hAnsi="Calibri" w:cs="Times New Roman"/>
          <w:kern w:val="0"/>
          <w:sz w:val="24"/>
          <w:szCs w:val="24"/>
          <w14:ligatures w14:val="none"/>
        </w:rPr>
        <w:t xml:space="preserve"> </w:t>
      </w:r>
      <w:r w:rsidRPr="00645B54">
        <w:rPr>
          <w:rFonts w:ascii="Calibri" w:eastAsia="Cambria" w:hAnsi="Calibri" w:cs="Times New Roman"/>
          <w:kern w:val="0"/>
          <w:sz w:val="24"/>
          <w:szCs w:val="24"/>
          <w14:ligatures w14:val="none"/>
        </w:rPr>
        <w:t>santé et l'</w:t>
      </w:r>
      <w:r w:rsidR="00645B54">
        <w:rPr>
          <w:rFonts w:ascii="Calibri" w:eastAsia="Cambria" w:hAnsi="Calibri" w:cs="Times New Roman"/>
          <w:kern w:val="0"/>
          <w:sz w:val="24"/>
          <w:szCs w:val="24"/>
          <w14:ligatures w14:val="none"/>
        </w:rPr>
        <w:t>effet</w:t>
      </w:r>
      <w:r w:rsidRPr="00645B54">
        <w:rPr>
          <w:rFonts w:ascii="Calibri" w:eastAsia="Cambria" w:hAnsi="Calibri" w:cs="Times New Roman"/>
          <w:kern w:val="0"/>
          <w:sz w:val="24"/>
          <w:szCs w:val="24"/>
          <w14:ligatures w14:val="none"/>
        </w:rPr>
        <w:t xml:space="preserve"> sur les</w:t>
      </w:r>
      <w:r w:rsidRPr="00BD60B0">
        <w:rPr>
          <w:rFonts w:ascii="Calibri" w:eastAsia="Cambria" w:hAnsi="Calibri" w:cs="Times New Roman"/>
          <w:kern w:val="0"/>
          <w:sz w:val="24"/>
          <w:szCs w:val="24"/>
          <w14:ligatures w14:val="none"/>
        </w:rPr>
        <w:t xml:space="preserve"> notifications de cas de l'étude </w:t>
      </w:r>
      <w:r w:rsidR="00645B54">
        <w:rPr>
          <w:rFonts w:ascii="Calibri" w:eastAsia="Cambria" w:hAnsi="Calibri" w:cs="Times New Roman"/>
          <w:kern w:val="0"/>
          <w:sz w:val="24"/>
          <w:szCs w:val="24"/>
          <w14:ligatures w14:val="none"/>
        </w:rPr>
        <w:t>des ADT</w:t>
      </w:r>
      <w:r w:rsidRPr="00BD60B0">
        <w:rPr>
          <w:rFonts w:ascii="Calibri" w:eastAsia="Cambria" w:hAnsi="Calibri" w:cs="Times New Roman"/>
          <w:kern w:val="0"/>
          <w:sz w:val="24"/>
          <w:szCs w:val="24"/>
          <w14:ligatures w14:val="none"/>
        </w:rPr>
        <w:t xml:space="preserve"> pour la tuberculose pulmonaire chez les enfants de moins de 10 ans dans des conditions programmatiques </w:t>
      </w:r>
      <w:r w:rsidR="003913FC">
        <w:rPr>
          <w:rFonts w:ascii="Calibri" w:eastAsia="Cambria" w:hAnsi="Calibri" w:cs="Times New Roman"/>
          <w:kern w:val="0"/>
          <w:sz w:val="24"/>
          <w:szCs w:val="24"/>
          <w14:ligatures w14:val="none"/>
        </w:rPr>
        <w:t>au</w:t>
      </w:r>
      <w:r w:rsidRPr="00BD60B0">
        <w:rPr>
          <w:rFonts w:ascii="Calibri" w:eastAsia="Cambria" w:hAnsi="Calibri" w:cs="Times New Roman"/>
          <w:kern w:val="0"/>
          <w:sz w:val="24"/>
          <w:szCs w:val="24"/>
          <w14:ligatures w14:val="none"/>
        </w:rPr>
        <w:t xml:space="preserve"> [[</w:t>
      </w:r>
      <w:r w:rsidRPr="00BD60B0">
        <w:rPr>
          <w:rFonts w:ascii="Calibri" w:eastAsia="Cambria" w:hAnsi="Calibri" w:cs="Times New Roman"/>
          <w:b/>
          <w:color w:val="FF0000"/>
          <w:kern w:val="0"/>
          <w:sz w:val="24"/>
          <w:szCs w:val="24"/>
          <w14:ligatures w14:val="none"/>
        </w:rPr>
        <w:t>nom du pays</w:t>
      </w:r>
      <w:r w:rsidRPr="00BD60B0">
        <w:rPr>
          <w:rFonts w:ascii="Calibri" w:eastAsia="Cambria" w:hAnsi="Calibri" w:cs="Times New Roman"/>
          <w:kern w:val="0"/>
          <w:sz w:val="24"/>
          <w:szCs w:val="24"/>
          <w14:ligatures w14:val="none"/>
        </w:rPr>
        <w:t>]]</w:t>
      </w:r>
    </w:p>
    <w:p w14:paraId="7B0DB709" w14:textId="4608CE09" w:rsidR="00BD60B0" w:rsidRPr="00BD60B0" w:rsidRDefault="00343D6A" w:rsidP="003913FC">
      <w:pPr>
        <w:pStyle w:val="Heading2"/>
        <w:ind w:firstLine="708"/>
        <w:rPr>
          <w:rFonts w:ascii="Calibri" w:eastAsia="Times New Roman" w:hAnsi="Calibri" w:cs="Times New Roman"/>
          <w:b/>
          <w:bCs/>
          <w:color w:val="404040"/>
          <w:kern w:val="0"/>
          <w:sz w:val="28"/>
          <w:szCs w:val="28"/>
          <w:lang w:val="en-GB"/>
          <w14:ligatures w14:val="none"/>
        </w:rPr>
      </w:pPr>
      <w:bookmarkStart w:id="25" w:name="_Toc122072354"/>
      <w:bookmarkStart w:id="26" w:name="primary-objective"/>
      <w:bookmarkStart w:id="27" w:name="_Toc136194911"/>
      <w:r>
        <w:rPr>
          <w:rFonts w:ascii="Calibri" w:eastAsia="Times New Roman" w:hAnsi="Calibri" w:cs="Times New Roman"/>
          <w:b/>
          <w:bCs/>
          <w:color w:val="404040"/>
          <w:kern w:val="0"/>
          <w:sz w:val="28"/>
          <w:szCs w:val="28"/>
          <w:lang w:val="en-GB"/>
          <w14:ligatures w14:val="none"/>
        </w:rPr>
        <w:t xml:space="preserve">5.2 </w:t>
      </w:r>
      <w:r w:rsidR="00BD60B0" w:rsidRPr="00BD60B0">
        <w:rPr>
          <w:rFonts w:ascii="Calibri" w:eastAsia="Times New Roman" w:hAnsi="Calibri" w:cs="Times New Roman"/>
          <w:b/>
          <w:bCs/>
          <w:color w:val="404040"/>
          <w:kern w:val="0"/>
          <w:sz w:val="28"/>
          <w:szCs w:val="28"/>
          <w:lang w:val="en-GB"/>
          <w14:ligatures w14:val="none"/>
        </w:rPr>
        <w:t>Objectif principal</w:t>
      </w:r>
      <w:bookmarkEnd w:id="25"/>
      <w:bookmarkEnd w:id="27"/>
    </w:p>
    <w:p w14:paraId="5833E0C2" w14:textId="66FB47B0" w:rsidR="00BD60B0" w:rsidRPr="00BD60B0" w:rsidRDefault="00BD60B0" w:rsidP="00BD60B0">
      <w:pPr>
        <w:numPr>
          <w:ilvl w:val="0"/>
          <w:numId w:val="2"/>
        </w:num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Décrire la précision diagnostique (sensibilité, spécificité, valeurs prédictives négative et positive) des ADT pour la tuberculose pulmonaire chez les enfants de moins de 10 ans </w:t>
      </w:r>
      <w:r w:rsidR="00343D6A">
        <w:rPr>
          <w:rFonts w:ascii="Calibri" w:eastAsia="Cambria" w:hAnsi="Calibri" w:cs="Times New Roman"/>
          <w:kern w:val="0"/>
          <w:sz w:val="24"/>
          <w:szCs w:val="24"/>
          <w14:ligatures w14:val="none"/>
        </w:rPr>
        <w:t>au</w:t>
      </w:r>
      <w:r w:rsidRPr="00BD60B0">
        <w:rPr>
          <w:rFonts w:ascii="Calibri" w:eastAsia="Cambria" w:hAnsi="Calibri" w:cs="Times New Roman"/>
          <w:kern w:val="0"/>
          <w:sz w:val="24"/>
          <w:szCs w:val="24"/>
          <w14:ligatures w14:val="none"/>
        </w:rPr>
        <w:t xml:space="preserve"> [[</w:t>
      </w:r>
      <w:r w:rsidRPr="00BD60B0">
        <w:rPr>
          <w:rFonts w:ascii="Calibri" w:eastAsia="Cambria" w:hAnsi="Calibri" w:cs="Times New Roman"/>
          <w:b/>
          <w:color w:val="FF0000"/>
          <w:kern w:val="0"/>
          <w:sz w:val="24"/>
          <w:szCs w:val="24"/>
          <w14:ligatures w14:val="none"/>
        </w:rPr>
        <w:t>nom du pays</w:t>
      </w:r>
      <w:r w:rsidRPr="00BD60B0">
        <w:rPr>
          <w:rFonts w:ascii="Calibri" w:eastAsia="Cambria" w:hAnsi="Calibri" w:cs="Times New Roman"/>
          <w:kern w:val="0"/>
          <w:sz w:val="24"/>
          <w:szCs w:val="24"/>
          <w14:ligatures w14:val="none"/>
        </w:rPr>
        <w:t>]].</w:t>
      </w:r>
    </w:p>
    <w:p w14:paraId="5942627E" w14:textId="6D160754" w:rsidR="00BD60B0" w:rsidRPr="00BD60B0" w:rsidRDefault="00343D6A" w:rsidP="003913FC">
      <w:pPr>
        <w:pStyle w:val="Heading2"/>
        <w:ind w:firstLine="708"/>
        <w:rPr>
          <w:rFonts w:ascii="Calibri" w:eastAsia="Times New Roman" w:hAnsi="Calibri" w:cs="Times New Roman"/>
          <w:b/>
          <w:bCs/>
          <w:color w:val="404040"/>
          <w:kern w:val="0"/>
          <w:sz w:val="28"/>
          <w:szCs w:val="28"/>
          <w14:ligatures w14:val="none"/>
        </w:rPr>
      </w:pPr>
      <w:bookmarkStart w:id="28" w:name="_Toc122072355"/>
      <w:bookmarkStart w:id="29" w:name="secondary-objectives"/>
      <w:bookmarkStart w:id="30" w:name="_Toc136194912"/>
      <w:bookmarkEnd w:id="26"/>
      <w:r>
        <w:rPr>
          <w:rFonts w:ascii="Calibri" w:eastAsia="Times New Roman" w:hAnsi="Calibri" w:cs="Times New Roman"/>
          <w:b/>
          <w:bCs/>
          <w:color w:val="404040"/>
          <w:kern w:val="0"/>
          <w:sz w:val="28"/>
          <w:szCs w:val="28"/>
          <w14:ligatures w14:val="none"/>
        </w:rPr>
        <w:t xml:space="preserve">5.3 </w:t>
      </w:r>
      <w:r w:rsidR="00BD60B0" w:rsidRPr="00BD60B0">
        <w:rPr>
          <w:rFonts w:ascii="Calibri" w:eastAsia="Times New Roman" w:hAnsi="Calibri" w:cs="Times New Roman"/>
          <w:b/>
          <w:bCs/>
          <w:color w:val="404040"/>
          <w:kern w:val="0"/>
          <w:sz w:val="28"/>
          <w:szCs w:val="28"/>
          <w14:ligatures w14:val="none"/>
        </w:rPr>
        <w:t>Objectifs secondaires</w:t>
      </w:r>
      <w:bookmarkEnd w:id="28"/>
      <w:bookmarkEnd w:id="30"/>
    </w:p>
    <w:p w14:paraId="62C96AD1" w14:textId="79C3276F"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Les </w:t>
      </w:r>
      <w:r w:rsidR="003913FC">
        <w:rPr>
          <w:rFonts w:ascii="Calibri" w:eastAsia="Cambria" w:hAnsi="Calibri" w:cs="Times New Roman"/>
          <w:color w:val="C00000"/>
          <w:kern w:val="0"/>
          <w:sz w:val="24"/>
          <w:szCs w:val="24"/>
          <w14:ligatures w14:val="none"/>
        </w:rPr>
        <w:t>investigateurs</w:t>
      </w:r>
      <w:r w:rsidRPr="00BD60B0">
        <w:rPr>
          <w:rFonts w:ascii="Calibri" w:eastAsia="Cambria" w:hAnsi="Calibri" w:cs="Times New Roman"/>
          <w:color w:val="C00000"/>
          <w:kern w:val="0"/>
          <w:sz w:val="24"/>
          <w:szCs w:val="24"/>
          <w14:ligatures w14:val="none"/>
        </w:rPr>
        <w:t xml:space="preserve"> qui souhaitent comparer les </w:t>
      </w:r>
      <w:r w:rsidR="003913FC">
        <w:rPr>
          <w:rFonts w:ascii="Calibri" w:eastAsia="Cambria" w:hAnsi="Calibri" w:cs="Times New Roman"/>
          <w:color w:val="C00000"/>
          <w:kern w:val="0"/>
          <w:sz w:val="24"/>
          <w:szCs w:val="24"/>
          <w14:ligatures w14:val="none"/>
        </w:rPr>
        <w:t>ADT</w:t>
      </w:r>
      <w:r w:rsidRPr="00BD60B0">
        <w:rPr>
          <w:rFonts w:ascii="Calibri" w:eastAsia="Cambria" w:hAnsi="Calibri" w:cs="Times New Roman"/>
          <w:color w:val="C00000"/>
          <w:kern w:val="0"/>
          <w:sz w:val="24"/>
          <w:szCs w:val="24"/>
          <w14:ligatures w14:val="none"/>
        </w:rPr>
        <w:t xml:space="preserve"> de l'étude avec ceux qui sont déjà utilisés sur les sites de l'étude peuvent ajouter des objectifs secondaires - par exemple, "Comparer la précision diagnostique d</w:t>
      </w:r>
      <w:r w:rsidR="003913FC">
        <w:rPr>
          <w:rFonts w:ascii="Calibri" w:eastAsia="Cambria" w:hAnsi="Calibri" w:cs="Times New Roman"/>
          <w:color w:val="C00000"/>
          <w:kern w:val="0"/>
          <w:sz w:val="24"/>
          <w:szCs w:val="24"/>
          <w14:ligatures w14:val="none"/>
        </w:rPr>
        <w:t xml:space="preserve">e l’ADT </w:t>
      </w:r>
      <w:r w:rsidRPr="00BD60B0">
        <w:rPr>
          <w:rFonts w:ascii="Calibri" w:eastAsia="Cambria" w:hAnsi="Calibri" w:cs="Times New Roman"/>
          <w:color w:val="C00000"/>
          <w:kern w:val="0"/>
          <w:sz w:val="24"/>
          <w:szCs w:val="24"/>
          <w14:ligatures w14:val="none"/>
        </w:rPr>
        <w:t>de l'étude avec des algorithmes historiquement mis en œuvre".</w:t>
      </w:r>
    </w:p>
    <w:p w14:paraId="6413B51B" w14:textId="66DD31E1"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Les </w:t>
      </w:r>
      <w:r w:rsidR="003913FC">
        <w:rPr>
          <w:rFonts w:ascii="Calibri" w:eastAsia="Cambria" w:hAnsi="Calibri" w:cs="Times New Roman"/>
          <w:color w:val="C00000"/>
          <w:kern w:val="0"/>
          <w:sz w:val="24"/>
          <w:szCs w:val="24"/>
          <w14:ligatures w14:val="none"/>
        </w:rPr>
        <w:t>investigateurs</w:t>
      </w:r>
      <w:r w:rsidRPr="00BD60B0">
        <w:rPr>
          <w:rFonts w:ascii="Calibri" w:eastAsia="Cambria" w:hAnsi="Calibri" w:cs="Times New Roman"/>
          <w:color w:val="C00000"/>
          <w:kern w:val="0"/>
          <w:sz w:val="24"/>
          <w:szCs w:val="24"/>
          <w14:ligatures w14:val="none"/>
        </w:rPr>
        <w:t xml:space="preserve"> voudront peut-être décrire l'expérience des soignants lors de la mise en œuvre de l'ADT. Cela nécessiterait la définition d'un objectif secondaire, la description et la mise en œuvre d'un processus de consentement dédié et l'élaboration d'un questionnaire structuré pour la collecte de données.</w:t>
      </w:r>
    </w:p>
    <w:p w14:paraId="6317BD33" w14:textId="6AD041B3" w:rsidR="00BD60B0" w:rsidRPr="00BD60B0" w:rsidRDefault="00343D6A" w:rsidP="00BD60B0">
      <w:pPr>
        <w:numPr>
          <w:ilvl w:val="0"/>
          <w:numId w:val="1"/>
        </w:numPr>
        <w:spacing w:before="36" w:after="36" w:line="240" w:lineRule="auto"/>
        <w:rPr>
          <w:rFonts w:ascii="Calibri" w:eastAsia="Cambria" w:hAnsi="Calibri" w:cs="Times New Roman"/>
          <w:kern w:val="0"/>
          <w:sz w:val="24"/>
          <w:szCs w:val="24"/>
          <w14:ligatures w14:val="none"/>
        </w:rPr>
      </w:pPr>
      <w:bookmarkStart w:id="31" w:name="_Hlk123729860"/>
      <w:r>
        <w:rPr>
          <w:rFonts w:ascii="Calibri" w:eastAsia="Cambria" w:hAnsi="Calibri" w:cs="Times New Roman"/>
          <w:kern w:val="0"/>
          <w:sz w:val="24"/>
          <w:szCs w:val="24"/>
          <w14:ligatures w14:val="none"/>
        </w:rPr>
        <w:t xml:space="preserve">Recueillir </w:t>
      </w:r>
      <w:r w:rsidR="00BD60B0" w:rsidRPr="00BD60B0">
        <w:rPr>
          <w:rFonts w:ascii="Calibri" w:eastAsia="Cambria" w:hAnsi="Calibri" w:cs="Times New Roman"/>
          <w:kern w:val="0"/>
          <w:sz w:val="24"/>
          <w:szCs w:val="24"/>
          <w14:ligatures w14:val="none"/>
        </w:rPr>
        <w:t xml:space="preserve">le nombre et la proportion d'enfants qui ont terminé l'évaluation </w:t>
      </w:r>
      <w:r w:rsidR="003913FC">
        <w:rPr>
          <w:rFonts w:ascii="Calibri" w:eastAsia="Cambria" w:hAnsi="Calibri" w:cs="Times New Roman"/>
          <w:kern w:val="0"/>
          <w:sz w:val="24"/>
          <w:szCs w:val="24"/>
          <w14:ligatures w14:val="none"/>
        </w:rPr>
        <w:t>de l’ADT</w:t>
      </w:r>
      <w:r w:rsidR="00BD60B0" w:rsidRPr="00BD60B0">
        <w:rPr>
          <w:rFonts w:ascii="Calibri" w:eastAsia="Cambria" w:hAnsi="Calibri" w:cs="Times New Roman"/>
          <w:kern w:val="0"/>
          <w:sz w:val="24"/>
          <w:szCs w:val="24"/>
          <w14:ligatures w14:val="none"/>
        </w:rPr>
        <w:t xml:space="preserve"> de l'étude, et le temps écoulé depuis l</w:t>
      </w:r>
      <w:r>
        <w:rPr>
          <w:rFonts w:ascii="Calibri" w:eastAsia="Cambria" w:hAnsi="Calibri" w:cs="Times New Roman"/>
          <w:kern w:val="0"/>
          <w:sz w:val="24"/>
          <w:szCs w:val="24"/>
          <w14:ligatures w14:val="none"/>
        </w:rPr>
        <w:t>’initiation</w:t>
      </w:r>
      <w:r w:rsidR="00BD60B0" w:rsidRPr="00BD60B0">
        <w:rPr>
          <w:rFonts w:ascii="Calibri" w:eastAsia="Cambria" w:hAnsi="Calibri" w:cs="Times New Roman"/>
          <w:kern w:val="0"/>
          <w:sz w:val="24"/>
          <w:szCs w:val="24"/>
          <w14:ligatures w14:val="none"/>
        </w:rPr>
        <w:t xml:space="preserve"> de l'algorithme jusqu'à chaque étape de l'algorithme de l'étude.</w:t>
      </w:r>
    </w:p>
    <w:p w14:paraId="20C2390D" w14:textId="77777777" w:rsidR="00BD60B0" w:rsidRPr="00BD60B0" w:rsidRDefault="00BD60B0" w:rsidP="00BD60B0">
      <w:pPr>
        <w:numPr>
          <w:ilvl w:val="0"/>
          <w:numId w:val="1"/>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Rapporter le nombre et la proportion d'enfants perdus de vue à chaque étape de l'algorithme de l'étude.</w:t>
      </w:r>
    </w:p>
    <w:p w14:paraId="5613744C" w14:textId="6630D9F3" w:rsidR="00BD60B0" w:rsidRPr="00BD60B0" w:rsidRDefault="00BD60B0" w:rsidP="00BD60B0">
      <w:pPr>
        <w:numPr>
          <w:ilvl w:val="0"/>
          <w:numId w:val="1"/>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Rapporter le nombre et la proportion d'enfants décédés au cours des 2 premiers mois de suivi qui</w:t>
      </w:r>
      <w:r w:rsidR="00343D6A">
        <w:rPr>
          <w:rFonts w:ascii="Calibri" w:eastAsia="Cambria" w:hAnsi="Calibri" w:cs="Times New Roman"/>
          <w:kern w:val="0"/>
          <w:sz w:val="24"/>
          <w:szCs w:val="24"/>
          <w14:ligatures w14:val="none"/>
        </w:rPr>
        <w:t xml:space="preserve"> </w:t>
      </w:r>
      <w:r w:rsidRPr="00BD60B0">
        <w:rPr>
          <w:rFonts w:ascii="Calibri" w:eastAsia="Cambria" w:hAnsi="Calibri" w:cs="Times New Roman"/>
          <w:kern w:val="0"/>
          <w:sz w:val="24"/>
          <w:szCs w:val="24"/>
          <w14:ligatures w14:val="none"/>
        </w:rPr>
        <w:t>:</w:t>
      </w:r>
    </w:p>
    <w:p w14:paraId="436179E0" w14:textId="141BBCFD" w:rsidR="00BD60B0" w:rsidRPr="00BD60B0" w:rsidRDefault="00343D6A" w:rsidP="00BD60B0">
      <w:pPr>
        <w:numPr>
          <w:ilvl w:val="1"/>
          <w:numId w:val="1"/>
        </w:numPr>
        <w:spacing w:before="36" w:after="36" w:line="240" w:lineRule="auto"/>
        <w:rPr>
          <w:rFonts w:ascii="Calibri" w:eastAsia="Cambria" w:hAnsi="Calibri" w:cs="Times New Roman"/>
          <w:kern w:val="0"/>
          <w:sz w:val="24"/>
          <w:szCs w:val="24"/>
          <w14:ligatures w14:val="none"/>
        </w:rPr>
      </w:pPr>
      <w:r>
        <w:rPr>
          <w:rFonts w:ascii="Calibri" w:eastAsia="Cambria" w:hAnsi="Calibri" w:cs="Times New Roman"/>
          <w:kern w:val="0"/>
          <w:sz w:val="24"/>
          <w:szCs w:val="24"/>
          <w14:ligatures w14:val="none"/>
        </w:rPr>
        <w:t>Ont été r</w:t>
      </w:r>
      <w:r w:rsidR="00BD60B0" w:rsidRPr="00BD60B0">
        <w:rPr>
          <w:rFonts w:ascii="Calibri" w:eastAsia="Cambria" w:hAnsi="Calibri" w:cs="Times New Roman"/>
          <w:kern w:val="0"/>
          <w:sz w:val="24"/>
          <w:szCs w:val="24"/>
          <w14:ligatures w14:val="none"/>
        </w:rPr>
        <w:t>ecommandé</w:t>
      </w:r>
      <w:r>
        <w:rPr>
          <w:rFonts w:ascii="Calibri" w:eastAsia="Cambria" w:hAnsi="Calibri" w:cs="Times New Roman"/>
          <w:kern w:val="0"/>
          <w:sz w:val="24"/>
          <w:szCs w:val="24"/>
          <w14:ligatures w14:val="none"/>
        </w:rPr>
        <w:t>s</w:t>
      </w:r>
      <w:r w:rsidR="00BD60B0" w:rsidRPr="00BD60B0">
        <w:rPr>
          <w:rFonts w:ascii="Calibri" w:eastAsia="Cambria" w:hAnsi="Calibri" w:cs="Times New Roman"/>
          <w:kern w:val="0"/>
          <w:sz w:val="24"/>
          <w:szCs w:val="24"/>
          <w14:ligatures w14:val="none"/>
        </w:rPr>
        <w:t xml:space="preserve"> pour commencer le traitement de la maladie tuberculeuse par l'évaluation de l'algorithme de l'étude</w:t>
      </w:r>
    </w:p>
    <w:p w14:paraId="0D8D604B" w14:textId="2637EB6E" w:rsidR="00BD60B0" w:rsidRPr="00BD60B0" w:rsidRDefault="00343D6A" w:rsidP="00BD60B0">
      <w:pPr>
        <w:numPr>
          <w:ilvl w:val="1"/>
          <w:numId w:val="1"/>
        </w:numPr>
        <w:spacing w:before="36" w:after="36" w:line="240" w:lineRule="auto"/>
        <w:rPr>
          <w:rFonts w:ascii="Calibri" w:eastAsia="Cambria" w:hAnsi="Calibri" w:cs="Times New Roman"/>
          <w:kern w:val="0"/>
          <w:sz w:val="24"/>
          <w:szCs w:val="24"/>
          <w14:ligatures w14:val="none"/>
        </w:rPr>
      </w:pPr>
      <w:r>
        <w:rPr>
          <w:rFonts w:ascii="Calibri" w:eastAsia="Cambria" w:hAnsi="Calibri" w:cs="Times New Roman"/>
          <w:kern w:val="0"/>
          <w:sz w:val="24"/>
          <w:szCs w:val="24"/>
          <w14:ligatures w14:val="none"/>
        </w:rPr>
        <w:t>Non pas été</w:t>
      </w:r>
      <w:r w:rsidR="00BD60B0" w:rsidRPr="00BD60B0">
        <w:rPr>
          <w:rFonts w:ascii="Calibri" w:eastAsia="Cambria" w:hAnsi="Calibri" w:cs="Times New Roman"/>
          <w:kern w:val="0"/>
          <w:sz w:val="24"/>
          <w:szCs w:val="24"/>
          <w14:ligatures w14:val="none"/>
        </w:rPr>
        <w:t xml:space="preserve"> recommandé</w:t>
      </w:r>
      <w:r>
        <w:rPr>
          <w:rFonts w:ascii="Calibri" w:eastAsia="Cambria" w:hAnsi="Calibri" w:cs="Times New Roman"/>
          <w:kern w:val="0"/>
          <w:sz w:val="24"/>
          <w:szCs w:val="24"/>
          <w14:ligatures w14:val="none"/>
        </w:rPr>
        <w:t>s</w:t>
      </w:r>
      <w:r w:rsidR="00BD60B0" w:rsidRPr="00BD60B0">
        <w:rPr>
          <w:rFonts w:ascii="Calibri" w:eastAsia="Cambria" w:hAnsi="Calibri" w:cs="Times New Roman"/>
          <w:kern w:val="0"/>
          <w:sz w:val="24"/>
          <w:szCs w:val="24"/>
          <w14:ligatures w14:val="none"/>
        </w:rPr>
        <w:t xml:space="preserve"> </w:t>
      </w:r>
      <w:r>
        <w:rPr>
          <w:rFonts w:ascii="Calibri" w:eastAsia="Cambria" w:hAnsi="Calibri" w:cs="Times New Roman"/>
          <w:kern w:val="0"/>
          <w:sz w:val="24"/>
          <w:szCs w:val="24"/>
          <w14:ligatures w14:val="none"/>
        </w:rPr>
        <w:t>pour</w:t>
      </w:r>
      <w:r w:rsidR="00BD60B0" w:rsidRPr="00BD60B0">
        <w:rPr>
          <w:rFonts w:ascii="Calibri" w:eastAsia="Cambria" w:hAnsi="Calibri" w:cs="Times New Roman"/>
          <w:kern w:val="0"/>
          <w:sz w:val="24"/>
          <w:szCs w:val="24"/>
          <w14:ligatures w14:val="none"/>
        </w:rPr>
        <w:t xml:space="preserve"> commencer le traitement de la maladie tuberculeuse par l'évaluation de l'algorithme de l'étude</w:t>
      </w:r>
    </w:p>
    <w:p w14:paraId="03B3CF87" w14:textId="7B261FB5" w:rsidR="00BD60B0" w:rsidRPr="00BD60B0" w:rsidRDefault="00BD60B0" w:rsidP="00BD60B0">
      <w:pPr>
        <w:numPr>
          <w:ilvl w:val="0"/>
          <w:numId w:val="1"/>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Décrire la proportion d'enfants pour lesquels il n'est pas recommandé de commencer le traitement après l'évaluation de l'algorithme de l'étude</w:t>
      </w:r>
      <w:r w:rsidR="003913FC">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qui commencent par la suite un traitement contre la tuberculose dans les 2 mois suivant l'évaluation initiale</w:t>
      </w:r>
    </w:p>
    <w:p w14:paraId="242D1CF3" w14:textId="77777777" w:rsidR="00BD60B0" w:rsidRPr="00BD60B0" w:rsidRDefault="00BD60B0" w:rsidP="00BD60B0">
      <w:pPr>
        <w:numPr>
          <w:ilvl w:val="0"/>
          <w:numId w:val="1"/>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Décrire la proportion d'enfants qui ont été évalués avec un test </w:t>
      </w:r>
      <w:proofErr w:type="spellStart"/>
      <w:r w:rsidRPr="00BD60B0">
        <w:rPr>
          <w:rFonts w:ascii="Calibri" w:eastAsia="Cambria" w:hAnsi="Calibri" w:cs="Times New Roman"/>
          <w:kern w:val="0"/>
          <w:sz w:val="24"/>
          <w:szCs w:val="24"/>
          <w14:ligatures w14:val="none"/>
        </w:rPr>
        <w:t>mWRD</w:t>
      </w:r>
      <w:proofErr w:type="spellEnd"/>
    </w:p>
    <w:p w14:paraId="71BC64E0" w14:textId="77777777" w:rsidR="00BD60B0" w:rsidRPr="00BD60B0" w:rsidRDefault="00BD60B0" w:rsidP="00BD60B0">
      <w:pPr>
        <w:numPr>
          <w:ilvl w:val="0"/>
          <w:numId w:val="1"/>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Décrire la proportion d'enfants évalués avec l'algorithme A qui ont une radiographie pulmonaire</w:t>
      </w:r>
    </w:p>
    <w:p w14:paraId="6376D3F8" w14:textId="77777777" w:rsidR="00BD60B0" w:rsidRPr="00BD60B0" w:rsidRDefault="00BD60B0" w:rsidP="00BD60B0">
      <w:pPr>
        <w:numPr>
          <w:ilvl w:val="0"/>
          <w:numId w:val="1"/>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Indiquer la proportion d'enfants recommandés pour commencer un traitement contre la tuberculose qui sont confirmés bactériologiquement</w:t>
      </w:r>
    </w:p>
    <w:p w14:paraId="60AEAED4" w14:textId="77777777" w:rsidR="00BD60B0" w:rsidRPr="00BD60B0" w:rsidRDefault="00BD60B0" w:rsidP="00BD60B0">
      <w:pPr>
        <w:numPr>
          <w:ilvl w:val="0"/>
          <w:numId w:val="1"/>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lastRenderedPageBreak/>
        <w:t>Comparer les taux de notification de la tuberculose chez les enfants et les adultes avant et après le début de l'étude</w:t>
      </w:r>
    </w:p>
    <w:p w14:paraId="2875DDC6" w14:textId="6D499164" w:rsidR="00BD60B0" w:rsidRPr="00BD60B0" w:rsidRDefault="003913FC" w:rsidP="00BD60B0">
      <w:pPr>
        <w:numPr>
          <w:ilvl w:val="0"/>
          <w:numId w:val="1"/>
        </w:numPr>
        <w:spacing w:before="36" w:after="36" w:line="240" w:lineRule="auto"/>
        <w:rPr>
          <w:rFonts w:ascii="Calibri" w:eastAsia="Cambria" w:hAnsi="Calibri" w:cs="Times New Roman"/>
          <w:kern w:val="0"/>
          <w:sz w:val="24"/>
          <w:szCs w:val="24"/>
          <w14:ligatures w14:val="none"/>
        </w:rPr>
      </w:pPr>
      <w:r>
        <w:rPr>
          <w:rFonts w:ascii="Calibri" w:eastAsia="Cambria" w:hAnsi="Calibri" w:cs="Times New Roman"/>
          <w:kern w:val="0"/>
          <w:sz w:val="24"/>
          <w:szCs w:val="24"/>
          <w14:ligatures w14:val="none"/>
        </w:rPr>
        <w:t>Recueillir</w:t>
      </w:r>
      <w:r w:rsidR="00BD60B0" w:rsidRPr="00BD60B0">
        <w:rPr>
          <w:rFonts w:ascii="Calibri" w:eastAsia="Cambria" w:hAnsi="Calibri" w:cs="Times New Roman"/>
          <w:kern w:val="0"/>
          <w:sz w:val="24"/>
          <w:szCs w:val="24"/>
          <w14:ligatures w14:val="none"/>
        </w:rPr>
        <w:t xml:space="preserve"> l</w:t>
      </w:r>
      <w:r>
        <w:rPr>
          <w:rFonts w:ascii="Calibri" w:eastAsia="Cambria" w:hAnsi="Calibri" w:cs="Times New Roman"/>
          <w:kern w:val="0"/>
          <w:sz w:val="24"/>
          <w:szCs w:val="24"/>
          <w14:ligatures w14:val="none"/>
        </w:rPr>
        <w:t>es</w:t>
      </w:r>
      <w:r w:rsidR="00BD60B0" w:rsidRPr="00BD60B0">
        <w:rPr>
          <w:rFonts w:ascii="Calibri" w:eastAsia="Cambria" w:hAnsi="Calibri" w:cs="Times New Roman"/>
          <w:kern w:val="0"/>
          <w:sz w:val="24"/>
          <w:szCs w:val="24"/>
          <w14:ligatures w14:val="none"/>
        </w:rPr>
        <w:t xml:space="preserve"> discordance</w:t>
      </w:r>
      <w:r>
        <w:rPr>
          <w:rFonts w:ascii="Calibri" w:eastAsia="Cambria" w:hAnsi="Calibri" w:cs="Times New Roman"/>
          <w:kern w:val="0"/>
          <w:sz w:val="24"/>
          <w:szCs w:val="24"/>
          <w14:ligatures w14:val="none"/>
        </w:rPr>
        <w:t>s</w:t>
      </w:r>
      <w:r w:rsidR="00BD60B0" w:rsidRPr="00BD60B0">
        <w:rPr>
          <w:rFonts w:ascii="Calibri" w:eastAsia="Cambria" w:hAnsi="Calibri" w:cs="Times New Roman"/>
          <w:kern w:val="0"/>
          <w:sz w:val="24"/>
          <w:szCs w:val="24"/>
          <w14:ligatures w14:val="none"/>
        </w:rPr>
        <w:t xml:space="preserve"> entre la décision d'initiation du traitement par le clinicien et la recommandation de l'ADT</w:t>
      </w:r>
    </w:p>
    <w:p w14:paraId="4CC9B7D7" w14:textId="2100A907" w:rsidR="00BD60B0" w:rsidRPr="00BD60B0" w:rsidRDefault="00BD60B0" w:rsidP="00BD60B0">
      <w:pPr>
        <w:numPr>
          <w:ilvl w:val="0"/>
          <w:numId w:val="1"/>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Décrire la satisfaction des </w:t>
      </w:r>
      <w:r w:rsidR="00343D6A">
        <w:rPr>
          <w:rFonts w:ascii="Calibri" w:eastAsia="Cambria" w:hAnsi="Calibri" w:cs="Times New Roman"/>
          <w:kern w:val="0"/>
          <w:sz w:val="24"/>
          <w:szCs w:val="24"/>
          <w14:ligatures w14:val="none"/>
        </w:rPr>
        <w:t>professionnels de</w:t>
      </w:r>
      <w:r w:rsidRPr="00BD60B0">
        <w:rPr>
          <w:rFonts w:ascii="Calibri" w:eastAsia="Cambria" w:hAnsi="Calibri" w:cs="Times New Roman"/>
          <w:kern w:val="0"/>
          <w:sz w:val="24"/>
          <w:szCs w:val="24"/>
          <w14:ligatures w14:val="none"/>
        </w:rPr>
        <w:t xml:space="preserve"> santé et la faisabilité de la mise en œuvre de l'algorithme</w:t>
      </w:r>
      <w:bookmarkEnd w:id="31"/>
    </w:p>
    <w:p w14:paraId="719E94CF" w14:textId="791169B3" w:rsidR="00BD60B0" w:rsidRPr="00BD60B0" w:rsidRDefault="003913FC" w:rsidP="00BD60B0">
      <w:pPr>
        <w:numPr>
          <w:ilvl w:val="0"/>
          <w:numId w:val="1"/>
        </w:numPr>
        <w:spacing w:before="36" w:after="36" w:line="240" w:lineRule="auto"/>
        <w:rPr>
          <w:rFonts w:ascii="Calibri" w:eastAsia="Cambria" w:hAnsi="Calibri" w:cs="Times New Roman"/>
          <w:kern w:val="0"/>
          <w:sz w:val="24"/>
          <w:szCs w:val="24"/>
          <w14:ligatures w14:val="none"/>
        </w:rPr>
      </w:pPr>
      <w:r>
        <w:rPr>
          <w:rFonts w:ascii="Calibri" w:eastAsia="Cambria" w:hAnsi="Calibri" w:cs="Times New Roman"/>
          <w:kern w:val="0"/>
          <w:sz w:val="24"/>
          <w:szCs w:val="24"/>
          <w14:ligatures w14:val="none"/>
        </w:rPr>
        <w:t>Recueillir</w:t>
      </w:r>
      <w:r w:rsidR="00BD60B0" w:rsidRPr="00BD60B0">
        <w:rPr>
          <w:rFonts w:ascii="Calibri" w:eastAsia="Cambria" w:hAnsi="Calibri" w:cs="Times New Roman"/>
          <w:kern w:val="0"/>
          <w:sz w:val="24"/>
          <w:szCs w:val="24"/>
          <w14:ligatures w14:val="none"/>
        </w:rPr>
        <w:t xml:space="preserve"> la fidélité des professionnels de santé à remplir </w:t>
      </w:r>
      <w:r w:rsidR="00343D6A">
        <w:rPr>
          <w:rFonts w:ascii="Calibri" w:eastAsia="Cambria" w:hAnsi="Calibri" w:cs="Times New Roman"/>
          <w:kern w:val="0"/>
          <w:sz w:val="24"/>
          <w:szCs w:val="24"/>
          <w14:ligatures w14:val="none"/>
        </w:rPr>
        <w:t>le score</w:t>
      </w:r>
      <w:r>
        <w:rPr>
          <w:rFonts w:ascii="Calibri" w:eastAsia="Cambria" w:hAnsi="Calibri" w:cs="Times New Roman"/>
          <w:kern w:val="0"/>
          <w:sz w:val="24"/>
          <w:szCs w:val="24"/>
          <w14:ligatures w14:val="none"/>
        </w:rPr>
        <w:t xml:space="preserve"> de l’ADT</w:t>
      </w:r>
      <w:r w:rsidR="00BD60B0" w:rsidRPr="00BD60B0">
        <w:rPr>
          <w:rFonts w:ascii="Calibri" w:eastAsia="Cambria" w:hAnsi="Calibri" w:cs="Times New Roman"/>
          <w:kern w:val="0"/>
          <w:sz w:val="24"/>
          <w:szCs w:val="24"/>
          <w14:ligatures w14:val="none"/>
        </w:rPr>
        <w:br w:type="page"/>
      </w:r>
    </w:p>
    <w:p w14:paraId="6BBFC401" w14:textId="03CE4A50" w:rsidR="00BD60B0" w:rsidRPr="00BD60B0" w:rsidRDefault="00BA31FA" w:rsidP="001915A1">
      <w:pPr>
        <w:pStyle w:val="Heading1"/>
        <w:rPr>
          <w:rFonts w:ascii="Calibri" w:eastAsia="Times New Roman" w:hAnsi="Calibri" w:cs="Times New Roman"/>
          <w:b/>
          <w:bCs/>
          <w:color w:val="262626"/>
          <w:kern w:val="0"/>
          <w14:ligatures w14:val="none"/>
        </w:rPr>
      </w:pPr>
      <w:bookmarkStart w:id="32" w:name="_Toc122072356"/>
      <w:bookmarkStart w:id="33" w:name="_Toc136194913"/>
      <w:r>
        <w:rPr>
          <w:rFonts w:ascii="Calibri" w:eastAsia="Times New Roman" w:hAnsi="Calibri" w:cs="Times New Roman"/>
          <w:b/>
          <w:bCs/>
          <w:color w:val="262626"/>
          <w:kern w:val="0"/>
          <w14:ligatures w14:val="none"/>
        </w:rPr>
        <w:lastRenderedPageBreak/>
        <w:t xml:space="preserve">6 </w:t>
      </w:r>
      <w:r w:rsidR="00BD60B0" w:rsidRPr="00BD60B0">
        <w:rPr>
          <w:rFonts w:ascii="Calibri" w:eastAsia="Times New Roman" w:hAnsi="Calibri" w:cs="Times New Roman"/>
          <w:b/>
          <w:bCs/>
          <w:color w:val="262626"/>
          <w:kern w:val="0"/>
          <w14:ligatures w14:val="none"/>
        </w:rPr>
        <w:t xml:space="preserve">Mesure des </w:t>
      </w:r>
      <w:r w:rsidR="001915A1">
        <w:rPr>
          <w:rFonts w:ascii="Calibri" w:eastAsia="Times New Roman" w:hAnsi="Calibri" w:cs="Times New Roman"/>
          <w:b/>
          <w:bCs/>
          <w:color w:val="262626"/>
          <w:kern w:val="0"/>
          <w14:ligatures w14:val="none"/>
        </w:rPr>
        <w:t>critère</w:t>
      </w:r>
      <w:r w:rsidR="00BD60B0" w:rsidRPr="00BD60B0">
        <w:rPr>
          <w:rFonts w:ascii="Calibri" w:eastAsia="Times New Roman" w:hAnsi="Calibri" w:cs="Times New Roman"/>
          <w:b/>
          <w:bCs/>
          <w:color w:val="262626"/>
          <w:kern w:val="0"/>
          <w14:ligatures w14:val="none"/>
        </w:rPr>
        <w:t>s</w:t>
      </w:r>
      <w:bookmarkEnd w:id="32"/>
      <w:r w:rsidR="001915A1">
        <w:rPr>
          <w:rFonts w:ascii="Calibri" w:eastAsia="Times New Roman" w:hAnsi="Calibri" w:cs="Times New Roman"/>
          <w:b/>
          <w:bCs/>
          <w:color w:val="262626"/>
          <w:kern w:val="0"/>
          <w14:ligatures w14:val="none"/>
        </w:rPr>
        <w:t xml:space="preserve"> d’évaluation</w:t>
      </w:r>
      <w:bookmarkEnd w:id="33"/>
    </w:p>
    <w:p w14:paraId="36CF4F7A" w14:textId="06F71F5A" w:rsidR="00BD60B0" w:rsidRPr="00BD60B0" w:rsidRDefault="00BA31FA" w:rsidP="001915A1">
      <w:pPr>
        <w:pStyle w:val="Heading2"/>
        <w:ind w:firstLine="708"/>
        <w:rPr>
          <w:rFonts w:ascii="Calibri" w:eastAsia="Times New Roman" w:hAnsi="Calibri" w:cs="Times New Roman"/>
          <w:b/>
          <w:bCs/>
          <w:color w:val="404040"/>
          <w:kern w:val="0"/>
          <w:sz w:val="28"/>
          <w:szCs w:val="28"/>
          <w14:ligatures w14:val="none"/>
        </w:rPr>
      </w:pPr>
      <w:bookmarkStart w:id="34" w:name="_Toc122072357"/>
      <w:bookmarkStart w:id="35" w:name="_Toc136194914"/>
      <w:r>
        <w:rPr>
          <w:rFonts w:ascii="Calibri" w:eastAsia="Times New Roman" w:hAnsi="Calibri" w:cs="Times New Roman"/>
          <w:b/>
          <w:bCs/>
          <w:color w:val="404040"/>
          <w:kern w:val="0"/>
          <w:sz w:val="28"/>
          <w:szCs w:val="28"/>
          <w14:ligatures w14:val="none"/>
        </w:rPr>
        <w:t xml:space="preserve">6.1 </w:t>
      </w:r>
      <w:bookmarkEnd w:id="34"/>
      <w:r w:rsidR="001915A1">
        <w:rPr>
          <w:rFonts w:ascii="Calibri" w:eastAsia="Times New Roman" w:hAnsi="Calibri" w:cs="Times New Roman"/>
          <w:b/>
          <w:bCs/>
          <w:color w:val="404040"/>
          <w:kern w:val="0"/>
          <w:sz w:val="28"/>
          <w:szCs w:val="28"/>
          <w14:ligatures w14:val="none"/>
        </w:rPr>
        <w:t xml:space="preserve">Critères d’évaluation </w:t>
      </w:r>
      <w:r>
        <w:rPr>
          <w:rFonts w:ascii="Calibri" w:eastAsia="Times New Roman" w:hAnsi="Calibri" w:cs="Times New Roman"/>
          <w:b/>
          <w:bCs/>
          <w:color w:val="404040"/>
          <w:kern w:val="0"/>
          <w:sz w:val="28"/>
          <w:szCs w:val="28"/>
          <w14:ligatures w14:val="none"/>
        </w:rPr>
        <w:t>principaux</w:t>
      </w:r>
      <w:bookmarkEnd w:id="35"/>
    </w:p>
    <w:p w14:paraId="4A28D190" w14:textId="75F02963"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La performance de l'algorithme de décision </w:t>
      </w:r>
      <w:r w:rsidR="001915A1">
        <w:rPr>
          <w:rFonts w:ascii="Calibri" w:eastAsia="Cambria" w:hAnsi="Calibri" w:cs="Times New Roman"/>
          <w:kern w:val="0"/>
          <w:sz w:val="24"/>
          <w:szCs w:val="24"/>
          <w14:ligatures w14:val="none"/>
        </w:rPr>
        <w:t>thérapeutique</w:t>
      </w:r>
      <w:r w:rsidRPr="00BD60B0">
        <w:rPr>
          <w:rFonts w:ascii="Calibri" w:eastAsia="Cambria" w:hAnsi="Calibri" w:cs="Times New Roman"/>
          <w:kern w:val="0"/>
          <w:sz w:val="24"/>
          <w:szCs w:val="24"/>
          <w14:ligatures w14:val="none"/>
        </w:rPr>
        <w:t xml:space="preserve"> sera mesurée en comparant la décision </w:t>
      </w:r>
      <w:proofErr w:type="spellStart"/>
      <w:r w:rsidR="001915A1">
        <w:rPr>
          <w:rFonts w:ascii="Calibri" w:eastAsia="Cambria" w:hAnsi="Calibri" w:cs="Times New Roman"/>
          <w:kern w:val="0"/>
          <w:sz w:val="24"/>
          <w:szCs w:val="24"/>
          <w14:ligatures w14:val="none"/>
        </w:rPr>
        <w:t>de’ADT</w:t>
      </w:r>
      <w:proofErr w:type="spellEnd"/>
      <w:r w:rsidRPr="00BD60B0">
        <w:rPr>
          <w:rFonts w:ascii="Calibri" w:eastAsia="Cambria" w:hAnsi="Calibri" w:cs="Times New Roman"/>
          <w:kern w:val="0"/>
          <w:sz w:val="24"/>
          <w:szCs w:val="24"/>
          <w14:ligatures w14:val="none"/>
        </w:rPr>
        <w:t xml:space="preserve"> d'initier un traitement antituberculeux avec des classifications basées sur une définition de référence de la tuberculose pulmonaire chez l'enfant (Annexe 1)</w:t>
      </w:r>
      <w:sdt>
        <w:sdtPr>
          <w:rPr>
            <w:rFonts w:ascii="Calibri" w:eastAsia="Cambria" w:hAnsi="Calibri" w:cs="Times New Roman"/>
            <w:kern w:val="0"/>
            <w:sz w:val="24"/>
            <w:szCs w:val="24"/>
            <w:lang w:val="en-GB"/>
            <w14:ligatures w14:val="none"/>
          </w:rPr>
          <w:tag w:val="goog_rdk_24"/>
          <w:id w:val="667450730"/>
        </w:sdtPr>
        <w:sdtContent/>
      </w:sdt>
      <w:sdt>
        <w:sdtPr>
          <w:rPr>
            <w:rFonts w:ascii="Calibri" w:eastAsia="Cambria" w:hAnsi="Calibri" w:cs="Times New Roman"/>
            <w:kern w:val="0"/>
            <w:sz w:val="24"/>
            <w:szCs w:val="24"/>
            <w:lang w:val="en-GB"/>
            <w14:ligatures w14:val="none"/>
          </w:rPr>
          <w:tag w:val="goog_rdk_25"/>
          <w:id w:val="-1512911398"/>
        </w:sdtPr>
        <w:sdtContent/>
      </w:sdt>
      <w:sdt>
        <w:sdtPr>
          <w:rPr>
            <w:rFonts w:ascii="Calibri" w:eastAsia="Cambria" w:hAnsi="Calibri" w:cs="Times New Roman"/>
            <w:kern w:val="0"/>
            <w:sz w:val="24"/>
            <w:szCs w:val="24"/>
            <w:lang w:val="en-GB"/>
            <w14:ligatures w14:val="none"/>
          </w:rPr>
          <w:tag w:val="goog_rdk_26"/>
          <w:id w:val="2099820363"/>
        </w:sdtPr>
        <w:sdtContent/>
      </w:sdt>
      <w:r w:rsidRPr="00BD60B0">
        <w:rPr>
          <w:rFonts w:ascii="Calibri" w:eastAsia="Cambria" w:hAnsi="Calibri" w:cs="Times New Roman"/>
          <w:kern w:val="0"/>
          <w:sz w:val="24"/>
          <w:szCs w:val="24"/>
          <w:lang w:val="en-GB"/>
          <w14:ligatures w14:val="none"/>
        </w:rPr>
        <w:fldChar w:fldCharType="begin">
          <w:fldData xml:space="preserve">PEVuZE5vdGU+PENpdGU+PEF1dGhvcj5HcmFoYW08L0F1dGhvcj48WWVhcj4yMDE1PC9ZZWFyPjxS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</w:fldData>
        </w:fldChar>
      </w:r>
      <w:r w:rsidRPr="00BD60B0">
        <w:rPr>
          <w:rFonts w:ascii="Calibri" w:eastAsia="Cambria" w:hAnsi="Calibri" w:cs="Times New Roman"/>
          <w:kern w:val="0"/>
          <w:sz w:val="24"/>
          <w:szCs w:val="24"/>
          <w14:ligatures w14:val="none"/>
        </w:rPr>
        <w:instrText xml:space="preserve"> ADDIN EN.CITE </w:instrText>
      </w:r>
      <w:r w:rsidRPr="00BD60B0">
        <w:rPr>
          <w:rFonts w:ascii="Calibri" w:eastAsia="Cambria" w:hAnsi="Calibri" w:cs="Times New Roman"/>
          <w:kern w:val="0"/>
          <w:sz w:val="24"/>
          <w:szCs w:val="24"/>
          <w:lang w:val="en-GB"/>
          <w14:ligatures w14:val="none"/>
        </w:rPr>
        <w:fldChar w:fldCharType="begin">
          <w:fldData xml:space="preserve">PEVuZE5vdGU+PENpdGU+PEF1dGhvcj5HcmFoYW08L0F1dGhvcj48WWVhcj4yMDE1PC9ZZWFyPjxS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</w:fldData>
        </w:fldChar>
      </w:r>
      <w:r w:rsidRPr="00BD60B0">
        <w:rPr>
          <w:rFonts w:ascii="Calibri" w:eastAsia="Cambria" w:hAnsi="Calibri" w:cs="Times New Roman"/>
          <w:kern w:val="0"/>
          <w:sz w:val="24"/>
          <w:szCs w:val="24"/>
          <w14:ligatures w14:val="none"/>
        </w:rPr>
        <w:instrText xml:space="preserve"> ADDIN EN.CITE.DATA </w:instrText>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(7)</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 Étant donné que le temps nécessaire pour appliquer l'algorithme de décision de traitement peut varier, le résultat de chaque participant sera enregistré lorsque son calendrier de suivi sera terminé.</w:t>
      </w:r>
    </w:p>
    <w:p w14:paraId="1AFC5DC7" w14:textId="0C98E109"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Sensibilité</w:t>
      </w:r>
      <w:r w:rsidR="00BA31FA">
        <w:rPr>
          <w:rFonts w:ascii="Calibri" w:eastAsia="Cambria" w:hAnsi="Calibri" w:cs="Times New Roman"/>
          <w:b/>
          <w:kern w:val="0"/>
          <w:sz w:val="24"/>
          <w:szCs w:val="24"/>
          <w14:ligatures w14:val="none"/>
        </w:rPr>
        <w:t xml:space="preserve"> </w:t>
      </w:r>
      <w:r w:rsidRPr="00BD60B0">
        <w:rPr>
          <w:rFonts w:ascii="Calibri" w:eastAsia="Cambria" w:hAnsi="Calibri" w:cs="Times New Roman"/>
          <w:b/>
          <w:kern w:val="0"/>
          <w:sz w:val="24"/>
          <w:szCs w:val="24"/>
          <w14:ligatures w14:val="none"/>
        </w:rPr>
        <w:t>:</w:t>
      </w:r>
      <w:r w:rsidR="00BA31FA">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le nombre d'enfants à qui il est recommandé de commencer un traitement antituberculeux par l'algorithme divisé par le nombre d'enfants classés comme souffrant de TB pulmonaire selon la définition de référence (TB pulmonaire confirmée ou non confirmée).</w:t>
      </w:r>
    </w:p>
    <w:p w14:paraId="5EA65450" w14:textId="277C0730"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Spécificité</w:t>
      </w:r>
      <w:r w:rsidR="00BA31FA">
        <w:rPr>
          <w:rFonts w:ascii="Calibri" w:eastAsia="Cambria" w:hAnsi="Calibri" w:cs="Times New Roman"/>
          <w:b/>
          <w:kern w:val="0"/>
          <w:sz w:val="24"/>
          <w:szCs w:val="24"/>
          <w14:ligatures w14:val="none"/>
        </w:rPr>
        <w:t xml:space="preserve"> </w:t>
      </w:r>
      <w:r w:rsidRPr="00BD60B0">
        <w:rPr>
          <w:rFonts w:ascii="Calibri" w:eastAsia="Cambria" w:hAnsi="Calibri" w:cs="Times New Roman"/>
          <w:b/>
          <w:kern w:val="0"/>
          <w:sz w:val="24"/>
          <w:szCs w:val="24"/>
          <w14:ligatures w14:val="none"/>
        </w:rPr>
        <w:t>:</w:t>
      </w:r>
      <w:r w:rsidR="00BA31FA">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le nombre d'enfants pour lesquels il n'est pas recommandé de commencer un traitement antituberculeux selon l'algorithme divisé par le nombre d'enfants classés comme peu susceptibles de souffrir de tuberculose selon la définition consensuelle.</w:t>
      </w:r>
    </w:p>
    <w:p w14:paraId="2DFD63AB" w14:textId="5C2C8843"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Valeur prédictive positive :</w:t>
      </w:r>
      <w:r w:rsidR="00BA31FA">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le nombre d'enfants à qui l'algorithme recommande de commencer un traitement contre la tuberculose et qui sont classés comme souffrant de tuberculose pulmonaire selon la définition consensuelle (tuberculose pulmonaire confirmée ou non confirmée - vrais positifs), divisé par le nombre d'enfants à qui il est recommandé de commencer le traitement par l'algorithme.</w:t>
      </w:r>
    </w:p>
    <w:p w14:paraId="6CE57275" w14:textId="33746BA6"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Valeur prédictive négative :</w:t>
      </w:r>
      <w:r w:rsidR="00BA31FA">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le nombre d'enfants pour lesquels il n'est pas recommandé de commencer un traitement antituberculeux par l'algorithme et qui ne sont pas classés comme souffrant de tuberculose pulmonaire selon la définition consensuelle (vrais négatifs), divisé par le nombre d'enfants pour lesquels il n'est pas recommandé de commencer un traitement par l'algorithme.</w:t>
      </w:r>
    </w:p>
    <w:p w14:paraId="3964DC74"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La faisabilité de la mise en œuvre de l'algorithme sera mesurée par les résultats suivants :</w:t>
      </w:r>
    </w:p>
    <w:p w14:paraId="6D6A21FC" w14:textId="051DA9EE" w:rsidR="00BD60B0" w:rsidRPr="00BD60B0" w:rsidRDefault="00BA31FA" w:rsidP="00541874">
      <w:pPr>
        <w:pStyle w:val="Heading2"/>
        <w:ind w:firstLine="708"/>
        <w:rPr>
          <w:rFonts w:ascii="Calibri" w:eastAsia="Times New Roman" w:hAnsi="Calibri" w:cs="Times New Roman"/>
          <w:b/>
          <w:bCs/>
          <w:color w:val="404040"/>
          <w:kern w:val="0"/>
          <w:sz w:val="28"/>
          <w:szCs w:val="28"/>
          <w14:ligatures w14:val="none"/>
        </w:rPr>
      </w:pPr>
      <w:bookmarkStart w:id="36" w:name="_Toc122072358"/>
      <w:bookmarkStart w:id="37" w:name="_Toc136194915"/>
      <w:r>
        <w:rPr>
          <w:rFonts w:ascii="Calibri" w:eastAsia="Times New Roman" w:hAnsi="Calibri" w:cs="Times New Roman"/>
          <w:b/>
          <w:bCs/>
          <w:color w:val="404040"/>
          <w:kern w:val="0"/>
          <w:sz w:val="28"/>
          <w:szCs w:val="28"/>
          <w14:ligatures w14:val="none"/>
        </w:rPr>
        <w:t xml:space="preserve">6.2 </w:t>
      </w:r>
      <w:r w:rsidR="00541874">
        <w:rPr>
          <w:rFonts w:ascii="Calibri" w:eastAsia="Times New Roman" w:hAnsi="Calibri" w:cs="Times New Roman"/>
          <w:b/>
          <w:bCs/>
          <w:color w:val="404040"/>
          <w:kern w:val="0"/>
          <w:sz w:val="28"/>
          <w:szCs w:val="28"/>
          <w14:ligatures w14:val="none"/>
        </w:rPr>
        <w:t>Critère</w:t>
      </w:r>
      <w:r w:rsidR="00BD60B0" w:rsidRPr="00BD60B0">
        <w:rPr>
          <w:rFonts w:ascii="Calibri" w:eastAsia="Times New Roman" w:hAnsi="Calibri" w:cs="Times New Roman"/>
          <w:b/>
          <w:bCs/>
          <w:color w:val="404040"/>
          <w:kern w:val="0"/>
          <w:sz w:val="28"/>
          <w:szCs w:val="28"/>
          <w14:ligatures w14:val="none"/>
        </w:rPr>
        <w:t>s</w:t>
      </w:r>
      <w:r w:rsidR="00541874">
        <w:rPr>
          <w:rFonts w:ascii="Calibri" w:eastAsia="Times New Roman" w:hAnsi="Calibri" w:cs="Times New Roman"/>
          <w:b/>
          <w:bCs/>
          <w:color w:val="404040"/>
          <w:kern w:val="0"/>
          <w:sz w:val="28"/>
          <w:szCs w:val="28"/>
          <w14:ligatures w14:val="none"/>
        </w:rPr>
        <w:t xml:space="preserve"> d’évaluation</w:t>
      </w:r>
      <w:r w:rsidR="00BD60B0" w:rsidRPr="00BD60B0">
        <w:rPr>
          <w:rFonts w:ascii="Calibri" w:eastAsia="Times New Roman" w:hAnsi="Calibri" w:cs="Times New Roman"/>
          <w:b/>
          <w:bCs/>
          <w:color w:val="404040"/>
          <w:kern w:val="0"/>
          <w:sz w:val="28"/>
          <w:szCs w:val="28"/>
          <w14:ligatures w14:val="none"/>
        </w:rPr>
        <w:t xml:space="preserve"> secondaires</w:t>
      </w:r>
      <w:bookmarkEnd w:id="36"/>
      <w:bookmarkEnd w:id="37"/>
    </w:p>
    <w:p w14:paraId="1BA6A434" w14:textId="45C2BE83"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 xml:space="preserve">Évaluation </w:t>
      </w:r>
      <w:r w:rsidR="00541874">
        <w:rPr>
          <w:rFonts w:ascii="Calibri" w:eastAsia="Cambria" w:hAnsi="Calibri" w:cs="Times New Roman"/>
          <w:b/>
          <w:kern w:val="0"/>
          <w:sz w:val="24"/>
          <w:szCs w:val="24"/>
          <w14:ligatures w14:val="none"/>
        </w:rPr>
        <w:t>de la complétion l’ADT</w:t>
      </w:r>
      <w:r w:rsidRPr="00BD60B0">
        <w:rPr>
          <w:rFonts w:ascii="Calibri" w:eastAsia="Cambria" w:hAnsi="Calibri" w:cs="Times New Roman"/>
          <w:b/>
          <w:kern w:val="0"/>
          <w:sz w:val="24"/>
          <w:szCs w:val="24"/>
          <w14:ligatures w14:val="none"/>
        </w:rPr>
        <w:t> :</w:t>
      </w:r>
      <w:r w:rsidR="001C49D5">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la proportion d'enfants inclus qui ont terminé toutes les étapes de l'algorithme et ont reçu une décision de traitement.</w:t>
      </w:r>
    </w:p>
    <w:p w14:paraId="62F628D8" w14:textId="238D8CC1"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Délai depuis le début de l'évaluation</w:t>
      </w:r>
      <w:r w:rsidR="001C49D5">
        <w:rPr>
          <w:rFonts w:ascii="Calibri" w:eastAsia="Cambria" w:hAnsi="Calibri" w:cs="Times New Roman"/>
          <w:b/>
          <w:kern w:val="0"/>
          <w:sz w:val="24"/>
          <w:szCs w:val="24"/>
          <w14:ligatures w14:val="none"/>
        </w:rPr>
        <w:t xml:space="preserve"> : </w:t>
      </w:r>
      <w:r w:rsidRPr="00BD60B0">
        <w:rPr>
          <w:rFonts w:ascii="Calibri" w:eastAsia="Cambria" w:hAnsi="Calibri" w:cs="Times New Roman"/>
          <w:kern w:val="0"/>
          <w:sz w:val="24"/>
          <w:szCs w:val="24"/>
          <w14:ligatures w14:val="none"/>
        </w:rPr>
        <w:t>à chacune des étapes suivantes de l'algorithme :</w:t>
      </w:r>
    </w:p>
    <w:p w14:paraId="1889CB06" w14:textId="085D8ED9"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ab/>
        <w:t>Prélèvement d'échantillons respiratoires/d'urine/de selles pour les tests en laboratoire</w:t>
      </w:r>
    </w:p>
    <w:p w14:paraId="793E75E0" w14:textId="77777777"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ab/>
        <w:t>Disponibilité du résultat de laboratoire</w:t>
      </w:r>
    </w:p>
    <w:p w14:paraId="6C3D0443" w14:textId="083DE04B"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ab/>
        <w:t>Score initial de l'algorithme</w:t>
      </w:r>
      <w:r w:rsidR="001C49D5">
        <w:rPr>
          <w:rFonts w:ascii="Calibri" w:eastAsia="Cambria" w:hAnsi="Calibri" w:cs="Times New Roman"/>
          <w:kern w:val="0"/>
          <w:sz w:val="24"/>
          <w:szCs w:val="24"/>
          <w14:ligatures w14:val="none"/>
        </w:rPr>
        <w:t xml:space="preserve"> </w:t>
      </w:r>
      <w:r w:rsidRPr="00BD60B0">
        <w:rPr>
          <w:rFonts w:ascii="Calibri" w:eastAsia="Cambria" w:hAnsi="Calibri" w:cs="Times New Roman"/>
          <w:kern w:val="0"/>
          <w:sz w:val="24"/>
          <w:szCs w:val="24"/>
          <w14:ligatures w14:val="none"/>
        </w:rPr>
        <w:t>(le cas échéant)</w:t>
      </w:r>
    </w:p>
    <w:p w14:paraId="7BD98223" w14:textId="77777777"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ab/>
        <w:t>Recommandation finale de traitement d'algorithme</w:t>
      </w:r>
    </w:p>
    <w:p w14:paraId="62626609" w14:textId="77777777"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lastRenderedPageBreak/>
        <w:tab/>
        <w:t>Début du traitement (le cas échéant)</w:t>
      </w:r>
    </w:p>
    <w:p w14:paraId="73F141B5" w14:textId="58B93E4D" w:rsidR="00BD60B0" w:rsidRPr="00BD60B0" w:rsidRDefault="00BD60B0" w:rsidP="00BD60B0">
      <w:pPr>
        <w:spacing w:before="180" w:after="180" w:line="240" w:lineRule="auto"/>
        <w:ind w:left="360" w:firstLine="36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 xml:space="preserve">Perdus de vue à chaque étape </w:t>
      </w:r>
      <w:r w:rsidR="00541874">
        <w:rPr>
          <w:rFonts w:ascii="Calibri" w:eastAsia="Cambria" w:hAnsi="Calibri" w:cs="Times New Roman"/>
          <w:b/>
          <w:kern w:val="0"/>
          <w:sz w:val="24"/>
          <w:szCs w:val="24"/>
          <w14:ligatures w14:val="none"/>
        </w:rPr>
        <w:t>de l’ADT</w:t>
      </w:r>
      <w:r w:rsidRPr="00BD60B0">
        <w:rPr>
          <w:rFonts w:ascii="Calibri" w:eastAsia="Cambria" w:hAnsi="Calibri" w:cs="Times New Roman"/>
          <w:b/>
          <w:kern w:val="0"/>
          <w:sz w:val="24"/>
          <w:szCs w:val="24"/>
          <w14:ligatures w14:val="none"/>
        </w:rPr>
        <w:t> :</w:t>
      </w:r>
      <w:r w:rsidR="001C49D5">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la proportion d'enfants qui ne terminent pas une étape donnée dans l</w:t>
      </w:r>
      <w:r w:rsidR="00541874">
        <w:rPr>
          <w:rFonts w:ascii="Calibri" w:eastAsia="Cambria" w:hAnsi="Calibri" w:cs="Times New Roman"/>
          <w:kern w:val="0"/>
          <w:sz w:val="24"/>
          <w:szCs w:val="24"/>
          <w14:ligatures w14:val="none"/>
        </w:rPr>
        <w:t xml:space="preserve">’ADT </w:t>
      </w:r>
      <w:r w:rsidRPr="00BD60B0">
        <w:rPr>
          <w:rFonts w:ascii="Calibri" w:eastAsia="Cambria" w:hAnsi="Calibri" w:cs="Times New Roman"/>
          <w:kern w:val="0"/>
          <w:sz w:val="24"/>
          <w:szCs w:val="24"/>
          <w14:ligatures w14:val="none"/>
        </w:rPr>
        <w:t>dans les 2 semaines suivant la date prévue.</w:t>
      </w:r>
    </w:p>
    <w:p w14:paraId="09729FD0" w14:textId="48F56EC1" w:rsidR="00BD60B0" w:rsidRPr="00BD60B0" w:rsidRDefault="00BD60B0" w:rsidP="00BD60B0">
      <w:pPr>
        <w:spacing w:before="180" w:after="180" w:line="240" w:lineRule="auto"/>
        <w:ind w:left="360" w:firstLine="36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Mortalité post-évaluation :</w:t>
      </w:r>
      <w:r w:rsidR="001C49D5">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proportion d'enfants qui meurent dans les 2 mois suivant la détermination d'une recommandation de traitement basée sur un algorithme.</w:t>
      </w:r>
    </w:p>
    <w:p w14:paraId="0D69A723" w14:textId="6A5939C2" w:rsidR="00BD60B0" w:rsidRPr="00BD60B0" w:rsidRDefault="00BD60B0" w:rsidP="00BD60B0">
      <w:pPr>
        <w:spacing w:before="180" w:after="180" w:line="240" w:lineRule="auto"/>
        <w:ind w:left="360" w:firstLine="36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 xml:space="preserve">Initiation au traitement de la tuberculose </w:t>
      </w:r>
      <w:r w:rsidR="00541874">
        <w:rPr>
          <w:rFonts w:ascii="Calibri" w:eastAsia="Cambria" w:hAnsi="Calibri" w:cs="Times New Roman"/>
          <w:b/>
          <w:kern w:val="0"/>
          <w:sz w:val="24"/>
          <w:szCs w:val="24"/>
          <w14:ligatures w14:val="none"/>
        </w:rPr>
        <w:t>contre</w:t>
      </w:r>
      <w:r w:rsidRPr="00BD60B0">
        <w:rPr>
          <w:rFonts w:ascii="Calibri" w:eastAsia="Cambria" w:hAnsi="Calibri" w:cs="Times New Roman"/>
          <w:b/>
          <w:kern w:val="0"/>
          <w:sz w:val="24"/>
          <w:szCs w:val="24"/>
          <w14:ligatures w14:val="none"/>
        </w:rPr>
        <w:t xml:space="preserve"> l'évaluation du traitement par algorithme :</w:t>
      </w:r>
      <w:r w:rsidR="00541874">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la proportion d'enfants inclus qui commencent un traitement antituberculeux dans les 2 mois suivant une recommandation de l'ADT de ne pas commencer le traitement.</w:t>
      </w:r>
    </w:p>
    <w:p w14:paraId="293DA283" w14:textId="54C58C7F" w:rsidR="00BD60B0" w:rsidRPr="00BD60B0" w:rsidRDefault="00BD60B0" w:rsidP="00BD60B0">
      <w:pPr>
        <w:spacing w:before="180" w:after="180" w:line="240" w:lineRule="auto"/>
        <w:ind w:left="360" w:firstLine="360"/>
        <w:rPr>
          <w:rFonts w:ascii="Calibri" w:eastAsia="Cambria" w:hAnsi="Calibri" w:cs="Times New Roman"/>
          <w:kern w:val="0"/>
          <w:sz w:val="24"/>
          <w:szCs w:val="24"/>
          <w14:ligatures w14:val="none"/>
        </w:rPr>
      </w:pPr>
      <w:proofErr w:type="spellStart"/>
      <w:proofErr w:type="gramStart"/>
      <w:r w:rsidRPr="00BD60B0">
        <w:rPr>
          <w:rFonts w:ascii="Calibri" w:eastAsia="Cambria" w:hAnsi="Calibri" w:cs="Times New Roman"/>
          <w:b/>
          <w:kern w:val="0"/>
          <w:sz w:val="24"/>
          <w:szCs w:val="24"/>
          <w14:ligatures w14:val="none"/>
        </w:rPr>
        <w:t>mWRD</w:t>
      </w:r>
      <w:proofErr w:type="spellEnd"/>
      <w:proofErr w:type="gramEnd"/>
      <w:r w:rsidRPr="00BD60B0">
        <w:rPr>
          <w:rFonts w:ascii="Calibri" w:eastAsia="Cambria" w:hAnsi="Calibri" w:cs="Times New Roman"/>
          <w:b/>
          <w:kern w:val="0"/>
          <w:sz w:val="24"/>
          <w:szCs w:val="24"/>
          <w14:ligatures w14:val="none"/>
        </w:rPr>
        <w:t>, LF-LAM ou culture réalisée :</w:t>
      </w:r>
      <w:r w:rsidR="00541874">
        <w:rPr>
          <w:rFonts w:ascii="Calibri" w:eastAsia="Cambria" w:hAnsi="Calibri" w:cs="Times New Roman"/>
          <w:b/>
          <w:kern w:val="0"/>
          <w:sz w:val="24"/>
          <w:szCs w:val="24"/>
          <w14:ligatures w14:val="none"/>
        </w:rPr>
        <w:t xml:space="preserve"> </w:t>
      </w:r>
      <w:sdt>
        <w:sdtPr>
          <w:rPr>
            <w:rFonts w:ascii="Calibri" w:eastAsia="Cambria" w:hAnsi="Calibri" w:cs="Times New Roman"/>
            <w:kern w:val="0"/>
            <w:sz w:val="24"/>
            <w:szCs w:val="24"/>
            <w:lang w:val="en-GB"/>
            <w14:ligatures w14:val="none"/>
          </w:rPr>
          <w:tag w:val="goog_rdk_34"/>
          <w:id w:val="-981078096"/>
        </w:sdtPr>
        <w:sdtContent/>
      </w:sdt>
      <w:r w:rsidRPr="00BD60B0">
        <w:rPr>
          <w:rFonts w:ascii="Calibri" w:eastAsia="Cambria" w:hAnsi="Calibri" w:cs="Times New Roman"/>
          <w:kern w:val="0"/>
          <w:sz w:val="24"/>
          <w:szCs w:val="24"/>
          <w14:ligatures w14:val="none"/>
        </w:rPr>
        <w:t xml:space="preserve">la proportion d'enfants inclus qui ont </w:t>
      </w:r>
      <w:r w:rsidR="00541874">
        <w:rPr>
          <w:rFonts w:ascii="Calibri" w:eastAsia="Cambria" w:hAnsi="Calibri" w:cs="Times New Roman"/>
          <w:kern w:val="0"/>
          <w:sz w:val="24"/>
          <w:szCs w:val="24"/>
          <w14:ligatures w14:val="none"/>
        </w:rPr>
        <w:t>eu</w:t>
      </w:r>
      <w:r w:rsidRPr="00BD60B0">
        <w:rPr>
          <w:rFonts w:ascii="Calibri" w:eastAsia="Cambria" w:hAnsi="Calibri" w:cs="Times New Roman"/>
          <w:kern w:val="0"/>
          <w:sz w:val="24"/>
          <w:szCs w:val="24"/>
          <w14:ligatures w14:val="none"/>
        </w:rPr>
        <w:t xml:space="preserve"> un test bactériologique pour la tuberculose.</w:t>
      </w:r>
    </w:p>
    <w:p w14:paraId="3C90494B" w14:textId="51E96454" w:rsidR="00BD60B0" w:rsidRPr="00BD60B0" w:rsidRDefault="00BD60B0" w:rsidP="00BD60B0">
      <w:pPr>
        <w:spacing w:before="180" w:after="180" w:line="240" w:lineRule="auto"/>
        <w:ind w:left="360" w:firstLine="36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Radiographie thoracique réalisée :</w:t>
      </w:r>
      <w:r w:rsidR="00864EC6">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la proportion d'enfants inclus évalués à l'aide de l'algorithme A (voir annexe 2) qui sont évalués pour la tuberculose avec une radiographie pulmonaire.</w:t>
      </w:r>
    </w:p>
    <w:p w14:paraId="06588396" w14:textId="01BAD332" w:rsidR="00BD60B0" w:rsidRPr="00BD60B0" w:rsidRDefault="00BD60B0" w:rsidP="00BD60B0">
      <w:pPr>
        <w:spacing w:before="180" w:after="180" w:line="240" w:lineRule="auto"/>
        <w:ind w:left="360" w:firstLine="36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Confirmation de laboratoire :</w:t>
      </w:r>
      <w:r w:rsidR="00864EC6">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la proportion d'enfants inclus avec une recommandation de commencer un traitement contre la tuberculose qui ont une tuberculose confirmée en laboratoire.</w:t>
      </w:r>
    </w:p>
    <w:p w14:paraId="0CBCD3F5" w14:textId="49486D12" w:rsidR="00BD60B0" w:rsidRPr="00BD60B0" w:rsidRDefault="00BD60B0" w:rsidP="00BD60B0">
      <w:pPr>
        <w:spacing w:before="180" w:after="180" w:line="240" w:lineRule="auto"/>
        <w:ind w:left="360" w:firstLine="36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Taux de notification de la tuberculose :</w:t>
      </w:r>
      <w:r w:rsidR="001C49D5">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 xml:space="preserve">le nombre de personnes déclarées atteintes de tuberculose dans la zone de couverture d'un site au cours des 24 mois précédant ou des 6 ou 12 mois suivant le début de l'étude. Si possible, ce résultat doit être désagrégé par âge (0-4, 5-9, 10-14, 15 </w:t>
      </w:r>
      <w:r w:rsidR="00864EC6">
        <w:rPr>
          <w:rFonts w:ascii="Calibri" w:eastAsia="Cambria" w:hAnsi="Calibri" w:cs="Times New Roman"/>
          <w:kern w:val="0"/>
          <w:sz w:val="24"/>
          <w:szCs w:val="24"/>
          <w14:ligatures w14:val="none"/>
        </w:rPr>
        <w:t xml:space="preserve">ans </w:t>
      </w:r>
      <w:r w:rsidRPr="00BD60B0">
        <w:rPr>
          <w:rFonts w:ascii="Calibri" w:eastAsia="Cambria" w:hAnsi="Calibri" w:cs="Times New Roman"/>
          <w:kern w:val="0"/>
          <w:sz w:val="24"/>
          <w:szCs w:val="24"/>
          <w14:ligatures w14:val="none"/>
        </w:rPr>
        <w:t xml:space="preserve">et plus) et </w:t>
      </w:r>
      <w:r w:rsidR="00864EC6">
        <w:rPr>
          <w:rFonts w:ascii="Calibri" w:eastAsia="Cambria" w:hAnsi="Calibri" w:cs="Times New Roman"/>
          <w:kern w:val="0"/>
          <w:sz w:val="24"/>
          <w:szCs w:val="24"/>
          <w14:ligatures w14:val="none"/>
        </w:rPr>
        <w:t xml:space="preserve">par </w:t>
      </w:r>
      <w:r w:rsidRPr="00BD60B0">
        <w:rPr>
          <w:rFonts w:ascii="Calibri" w:eastAsia="Cambria" w:hAnsi="Calibri" w:cs="Times New Roman"/>
          <w:kern w:val="0"/>
          <w:sz w:val="24"/>
          <w:szCs w:val="24"/>
          <w14:ligatures w14:val="none"/>
        </w:rPr>
        <w:t>sexe.</w:t>
      </w:r>
    </w:p>
    <w:p w14:paraId="431C15E7" w14:textId="4AF6BFF7" w:rsidR="00BD60B0" w:rsidRPr="00BD60B0" w:rsidRDefault="00000000" w:rsidP="00BD60B0">
      <w:pPr>
        <w:spacing w:before="180" w:after="180" w:line="240" w:lineRule="auto"/>
        <w:ind w:left="360" w:firstLine="360"/>
        <w:rPr>
          <w:rFonts w:ascii="Calibri" w:eastAsia="Cambria" w:hAnsi="Calibri" w:cs="Times New Roman"/>
          <w:kern w:val="0"/>
          <w:sz w:val="24"/>
          <w:szCs w:val="24"/>
          <w14:ligatures w14:val="none"/>
        </w:rPr>
      </w:pPr>
      <w:sdt>
        <w:sdtPr>
          <w:rPr>
            <w:rFonts w:ascii="Calibri" w:eastAsia="Cambria" w:hAnsi="Calibri" w:cs="Times New Roman"/>
            <w:kern w:val="0"/>
            <w:sz w:val="24"/>
            <w:szCs w:val="24"/>
            <w:lang w:val="en-GB"/>
            <w14:ligatures w14:val="none"/>
          </w:rPr>
          <w:tag w:val="goog_rdk_35"/>
          <w:id w:val="349428976"/>
          <w:placeholder>
            <w:docPart w:val="26B4B6F128B44DF09CEDCD5EE478C33A"/>
          </w:placeholder>
        </w:sdtPr>
        <w:sdtContent/>
      </w:sdt>
      <w:sdt>
        <w:sdtPr>
          <w:rPr>
            <w:rFonts w:ascii="Calibri" w:eastAsia="Cambria" w:hAnsi="Calibri" w:cs="Times New Roman"/>
            <w:kern w:val="0"/>
            <w:sz w:val="24"/>
            <w:szCs w:val="24"/>
            <w:lang w:val="en-GB"/>
            <w14:ligatures w14:val="none"/>
          </w:rPr>
          <w:tag w:val="goog_rdk_36"/>
          <w:id w:val="695756444"/>
          <w:placeholder>
            <w:docPart w:val="26B4B6F128B44DF09CEDCD5EE478C33A"/>
          </w:placeholder>
          <w:showingPlcHdr/>
        </w:sdtPr>
        <w:sdtContent/>
      </w:sdt>
      <w:r w:rsidR="00BD60B0" w:rsidRPr="00BD60B0">
        <w:rPr>
          <w:rFonts w:ascii="Calibri" w:eastAsia="Cambria" w:hAnsi="Calibri" w:cs="Times New Roman"/>
          <w:b/>
          <w:kern w:val="0"/>
          <w:sz w:val="24"/>
          <w:szCs w:val="24"/>
          <w14:ligatures w14:val="none"/>
        </w:rPr>
        <w:t>Initiation TB discordante :</w:t>
      </w:r>
      <w:r w:rsidR="00DF2444">
        <w:rPr>
          <w:rFonts w:ascii="Calibri" w:eastAsia="Cambria" w:hAnsi="Calibri" w:cs="Times New Roman"/>
          <w:b/>
          <w:kern w:val="0"/>
          <w:sz w:val="24"/>
          <w:szCs w:val="24"/>
          <w14:ligatures w14:val="none"/>
        </w:rPr>
        <w:t xml:space="preserve"> </w:t>
      </w:r>
      <w:r w:rsidR="00BD60B0" w:rsidRPr="00BD60B0">
        <w:rPr>
          <w:rFonts w:ascii="Calibri" w:eastAsia="Cambria" w:hAnsi="Calibri" w:cs="Times New Roman"/>
          <w:kern w:val="0"/>
          <w:sz w:val="24"/>
          <w:szCs w:val="24"/>
          <w14:ligatures w14:val="none"/>
        </w:rPr>
        <w:t>la proportion d'enfants pour lesquels la décision de traitement du personnel soignant est différente de la recommandation de l'algorithme.</w:t>
      </w:r>
    </w:p>
    <w:p w14:paraId="278105BA" w14:textId="3F593ABB" w:rsidR="00BD60B0" w:rsidRPr="00BD60B0" w:rsidRDefault="00BD60B0" w:rsidP="00BD60B0">
      <w:pPr>
        <w:spacing w:before="180" w:after="180" w:line="240" w:lineRule="auto"/>
        <w:ind w:left="360" w:firstLine="360"/>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 xml:space="preserve">Fidélité du score </w:t>
      </w:r>
      <w:r w:rsidR="00DF2444">
        <w:rPr>
          <w:rFonts w:ascii="Calibri" w:eastAsia="Cambria" w:hAnsi="Calibri" w:cs="Times New Roman"/>
          <w:b/>
          <w:kern w:val="0"/>
          <w:sz w:val="24"/>
          <w:szCs w:val="24"/>
          <w14:ligatures w14:val="none"/>
        </w:rPr>
        <w:t>de l’ADT</w:t>
      </w:r>
      <w:r w:rsidRPr="00BD60B0">
        <w:rPr>
          <w:rFonts w:ascii="Calibri" w:eastAsia="Cambria" w:hAnsi="Calibri" w:cs="Times New Roman"/>
          <w:b/>
          <w:kern w:val="0"/>
          <w:sz w:val="24"/>
          <w:szCs w:val="24"/>
          <w14:ligatures w14:val="none"/>
        </w:rPr>
        <w:t> :</w:t>
      </w:r>
      <w:r w:rsidR="00DF2444">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 xml:space="preserve">la différence entre le score </w:t>
      </w:r>
      <w:r w:rsidR="00DF2444">
        <w:rPr>
          <w:rFonts w:ascii="Calibri" w:eastAsia="Cambria" w:hAnsi="Calibri" w:cs="Times New Roman"/>
          <w:kern w:val="0"/>
          <w:sz w:val="24"/>
          <w:szCs w:val="24"/>
          <w14:ligatures w14:val="none"/>
        </w:rPr>
        <w:t>de l’ADT</w:t>
      </w:r>
      <w:r w:rsidRPr="00BD60B0">
        <w:rPr>
          <w:rFonts w:ascii="Calibri" w:eastAsia="Cambria" w:hAnsi="Calibri" w:cs="Times New Roman"/>
          <w:kern w:val="0"/>
          <w:sz w:val="24"/>
          <w:szCs w:val="24"/>
          <w14:ligatures w14:val="none"/>
        </w:rPr>
        <w:t xml:space="preserve"> calculé par le </w:t>
      </w:r>
      <w:r w:rsidR="00DF2444">
        <w:rPr>
          <w:rFonts w:ascii="Calibri" w:eastAsia="Cambria" w:hAnsi="Calibri" w:cs="Times New Roman"/>
          <w:kern w:val="0"/>
          <w:sz w:val="24"/>
          <w:szCs w:val="24"/>
          <w14:ligatures w14:val="none"/>
        </w:rPr>
        <w:t xml:space="preserve">professionnel de </w:t>
      </w:r>
      <w:r w:rsidRPr="00BD60B0">
        <w:rPr>
          <w:rFonts w:ascii="Calibri" w:eastAsia="Cambria" w:hAnsi="Calibri" w:cs="Times New Roman"/>
          <w:kern w:val="0"/>
          <w:sz w:val="24"/>
          <w:szCs w:val="24"/>
          <w14:ligatures w14:val="none"/>
        </w:rPr>
        <w:t xml:space="preserve">santé et le score </w:t>
      </w:r>
      <w:r w:rsidR="00DF2444">
        <w:rPr>
          <w:rFonts w:ascii="Calibri" w:eastAsia="Cambria" w:hAnsi="Calibri" w:cs="Times New Roman"/>
          <w:kern w:val="0"/>
          <w:sz w:val="24"/>
          <w:szCs w:val="24"/>
          <w14:ligatures w14:val="none"/>
        </w:rPr>
        <w:t>de l’ADT</w:t>
      </w:r>
      <w:r w:rsidRPr="00BD60B0">
        <w:rPr>
          <w:rFonts w:ascii="Calibri" w:eastAsia="Cambria" w:hAnsi="Calibri" w:cs="Times New Roman"/>
          <w:kern w:val="0"/>
          <w:sz w:val="24"/>
          <w:szCs w:val="24"/>
          <w14:ligatures w14:val="none"/>
        </w:rPr>
        <w:t xml:space="preserve"> dérivé des valeurs enregistrées</w:t>
      </w:r>
      <w:r w:rsidR="00DF2444">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exprimée en proportion.</w:t>
      </w:r>
    </w:p>
    <w:p w14:paraId="1BC57D00" w14:textId="4A05F6F4" w:rsidR="00BD60B0" w:rsidRPr="00BD60B0" w:rsidRDefault="00BD60B0" w:rsidP="00BD60B0">
      <w:pPr>
        <w:spacing w:before="180" w:after="180" w:line="240" w:lineRule="auto"/>
        <w:ind w:left="360" w:firstLine="360"/>
        <w:rPr>
          <w:rFonts w:ascii="Calibri" w:eastAsia="Cambria" w:hAnsi="Calibri" w:cs="Times New Roman"/>
          <w:kern w:val="0"/>
          <w:sz w:val="24"/>
          <w:szCs w:val="24"/>
          <w14:ligatures w14:val="none"/>
        </w:rPr>
      </w:pPr>
      <w:r w:rsidRPr="00BD60B0">
        <w:rPr>
          <w:rFonts w:ascii="Calibri" w:eastAsia="Cambria" w:hAnsi="Calibri" w:cs="Times New Roman"/>
          <w:b/>
          <w:bCs/>
          <w:kern w:val="0"/>
          <w:sz w:val="24"/>
          <w:szCs w:val="24"/>
          <w14:ligatures w14:val="none"/>
        </w:rPr>
        <w:t>Acceptabilité par les soignants et faisabilité de l'ADT :</w:t>
      </w:r>
      <w:r w:rsidR="00F23973">
        <w:rPr>
          <w:rFonts w:ascii="Calibri" w:eastAsia="Cambria" w:hAnsi="Calibri" w:cs="Times New Roman"/>
          <w:b/>
          <w:bCs/>
          <w:kern w:val="0"/>
          <w:sz w:val="24"/>
          <w:szCs w:val="24"/>
          <w14:ligatures w14:val="none"/>
        </w:rPr>
        <w:t xml:space="preserve"> </w:t>
      </w:r>
      <w:r w:rsidRPr="00BD60B0">
        <w:rPr>
          <w:rFonts w:ascii="Calibri" w:eastAsia="Cambria" w:hAnsi="Calibri" w:cs="Times New Roman"/>
          <w:kern w:val="0"/>
          <w:sz w:val="24"/>
          <w:szCs w:val="24"/>
          <w14:ligatures w14:val="none"/>
        </w:rPr>
        <w:t xml:space="preserve">la proportion de </w:t>
      </w:r>
      <w:r w:rsidR="00F23973">
        <w:rPr>
          <w:rFonts w:ascii="Calibri" w:eastAsia="Cambria" w:hAnsi="Calibri" w:cs="Times New Roman"/>
          <w:kern w:val="0"/>
          <w:sz w:val="24"/>
          <w:szCs w:val="24"/>
          <w14:ligatures w14:val="none"/>
        </w:rPr>
        <w:t>professionnel de</w:t>
      </w:r>
      <w:r w:rsidRPr="00BD60B0">
        <w:rPr>
          <w:rFonts w:ascii="Calibri" w:eastAsia="Cambria" w:hAnsi="Calibri" w:cs="Times New Roman"/>
          <w:kern w:val="0"/>
          <w:sz w:val="24"/>
          <w:szCs w:val="24"/>
          <w14:ligatures w14:val="none"/>
        </w:rPr>
        <w:t xml:space="preserve"> santé qui répondent « plutôt d'accord » ou « tout à fait d'accord » aux questions relatives à l'acceptabilité et à la faisabilité.</w:t>
      </w:r>
    </w:p>
    <w:p w14:paraId="025926F8" w14:textId="347FAB59" w:rsidR="00BD60B0" w:rsidRPr="00BD60B0" w:rsidRDefault="001C49D5" w:rsidP="00F23973">
      <w:pPr>
        <w:pStyle w:val="Heading2"/>
        <w:ind w:firstLine="708"/>
        <w:rPr>
          <w:rFonts w:ascii="Calibri" w:eastAsia="Times New Roman" w:hAnsi="Calibri" w:cs="Times New Roman"/>
          <w:b/>
          <w:bCs/>
          <w:color w:val="404040"/>
          <w:kern w:val="0"/>
          <w:sz w:val="28"/>
          <w:szCs w:val="28"/>
          <w14:ligatures w14:val="none"/>
        </w:rPr>
      </w:pPr>
      <w:bookmarkStart w:id="38" w:name="_Toc122072359"/>
      <w:bookmarkStart w:id="39" w:name="_Toc136194916"/>
      <w:r>
        <w:rPr>
          <w:rFonts w:ascii="Calibri" w:eastAsia="Times New Roman" w:hAnsi="Calibri" w:cs="Times New Roman"/>
          <w:b/>
          <w:bCs/>
          <w:color w:val="404040"/>
          <w:kern w:val="0"/>
          <w:sz w:val="28"/>
          <w:szCs w:val="28"/>
          <w14:ligatures w14:val="none"/>
        </w:rPr>
        <w:t xml:space="preserve">6.3 </w:t>
      </w:r>
      <w:r w:rsidR="00BD60B0" w:rsidRPr="00BD60B0">
        <w:rPr>
          <w:rFonts w:ascii="Calibri" w:eastAsia="Times New Roman" w:hAnsi="Calibri" w:cs="Times New Roman"/>
          <w:b/>
          <w:bCs/>
          <w:color w:val="404040"/>
          <w:kern w:val="0"/>
          <w:sz w:val="28"/>
          <w:szCs w:val="28"/>
          <w14:ligatures w14:val="none"/>
        </w:rPr>
        <w:t>Moment de la mesure des résultats</w:t>
      </w:r>
      <w:bookmarkEnd w:id="38"/>
      <w:bookmarkEnd w:id="39"/>
    </w:p>
    <w:p w14:paraId="3138B3E3"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L'attribution d'un résultat de l'évaluation de l'algorithme doit avoir lieu une fois que toutes les étapes de l'algorithme ont été réalisées et qu'un critère d'évaluation valide peut être attribué à un participant (voir la section 12.2). Cela signifie que le temps écoulé entre le début de l'évaluation de l'algorithme et l'attribution d'un résultat variera pour chaque participant.</w:t>
      </w:r>
    </w:p>
    <w:p w14:paraId="6759E35B"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p>
    <w:p w14:paraId="7E740D5F" w14:textId="1A9520CB" w:rsidR="00BD60B0" w:rsidRPr="00626971" w:rsidRDefault="00BD60B0" w:rsidP="00BD60B0">
      <w:pPr>
        <w:spacing w:before="180" w:after="180" w:line="240" w:lineRule="auto"/>
        <w:jc w:val="center"/>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lastRenderedPageBreak/>
        <w:tab/>
      </w:r>
      <w:r w:rsidR="00626971" w:rsidRPr="00626971">
        <w:rPr>
          <w:rFonts w:ascii="Calibri" w:eastAsia="Cambria" w:hAnsi="Calibri" w:cs="Times New Roman"/>
          <w:noProof/>
          <w:kern w:val="0"/>
          <w:sz w:val="24"/>
          <w:szCs w:val="24"/>
          <w14:ligatures w14:val="none"/>
        </w:rPr>
        <w:drawing>
          <wp:inline distT="0" distB="0" distL="0" distR="0" wp14:anchorId="6617C703" wp14:editId="393AB1EE">
            <wp:extent cx="3087471" cy="2009769"/>
            <wp:effectExtent l="0" t="0" r="0" b="0"/>
            <wp:docPr id="4" name="Picture 3" descr="A picture containing text, screenshot, font, line&#10;&#10;Description automatically generated">
              <a:extLst xmlns:a="http://schemas.openxmlformats.org/drawingml/2006/main">
                <a:ext uri="{FF2B5EF4-FFF2-40B4-BE49-F238E27FC236}">
                  <a16:creationId xmlns:a16="http://schemas.microsoft.com/office/drawing/2014/main" id="{DABD23AB-6E7D-35C4-B786-1DB129EC05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screenshot, font, line&#10;&#10;Description automatically generated">
                      <a:extLst>
                        <a:ext uri="{FF2B5EF4-FFF2-40B4-BE49-F238E27FC236}">
                          <a16:creationId xmlns:a16="http://schemas.microsoft.com/office/drawing/2014/main" id="{DABD23AB-6E7D-35C4-B786-1DB129EC0582}"/>
                        </a:ext>
                      </a:extLst>
                    </pic:cNvPr>
                    <pic:cNvPicPr>
                      <a:picLocks noChangeAspect="1"/>
                    </pic:cNvPicPr>
                  </pic:nvPicPr>
                  <pic:blipFill>
                    <a:blip r:embed="rId8"/>
                    <a:stretch>
                      <a:fillRect/>
                    </a:stretch>
                  </pic:blipFill>
                  <pic:spPr>
                    <a:xfrm>
                      <a:off x="0" y="0"/>
                      <a:ext cx="3087471" cy="2009769"/>
                    </a:xfrm>
                    <a:prstGeom prst="rect">
                      <a:avLst/>
                    </a:prstGeom>
                  </pic:spPr>
                </pic:pic>
              </a:graphicData>
            </a:graphic>
          </wp:inline>
        </w:drawing>
      </w:r>
    </w:p>
    <w:p w14:paraId="4531E441" w14:textId="77777777" w:rsidR="00BD60B0" w:rsidRPr="00BD60B0" w:rsidRDefault="00BD60B0" w:rsidP="00BD60B0">
      <w:pPr>
        <w:spacing w:after="200" w:line="240" w:lineRule="auto"/>
        <w:rPr>
          <w:rFonts w:ascii="Calibri" w:eastAsia="Cambria" w:hAnsi="Calibri" w:cs="Times New Roman"/>
          <w:color w:val="7F7F7F"/>
          <w:kern w:val="0"/>
          <w:sz w:val="20"/>
          <w:szCs w:val="24"/>
          <w14:ligatures w14:val="none"/>
        </w:rPr>
      </w:pPr>
      <w:r w:rsidRPr="00BD60B0">
        <w:rPr>
          <w:rFonts w:ascii="Calibri" w:eastAsia="Cambria" w:hAnsi="Calibri" w:cs="Times New Roman"/>
          <w:color w:val="7F7F7F"/>
          <w:kern w:val="0"/>
          <w:sz w:val="20"/>
          <w:szCs w:val="24"/>
          <w14:ligatures w14:val="none"/>
        </w:rPr>
        <w:t>La figure 1 décrit un scénario dans lequel l'évaluation de l'algorithme est terminée et un résultat est attribué. L'évaluation standard de référence suit 2 mois plus tard (voir 13.4 Suivi post-évaluation)</w:t>
      </w:r>
    </w:p>
    <w:p w14:paraId="260E7D70" w14:textId="77777777" w:rsidR="00BD60B0" w:rsidRPr="00BD60B0" w:rsidRDefault="00BD60B0" w:rsidP="00BD60B0">
      <w:pPr>
        <w:spacing w:after="200" w:line="240" w:lineRule="auto"/>
        <w:rPr>
          <w:rFonts w:ascii="Calibri" w:eastAsia="Cambria" w:hAnsi="Calibri" w:cs="Times New Roman"/>
          <w:kern w:val="0"/>
          <w:sz w:val="24"/>
          <w:szCs w:val="24"/>
          <w14:ligatures w14:val="none"/>
        </w:rPr>
      </w:pPr>
      <w:r w:rsidRPr="00BD60B0">
        <w:rPr>
          <w:rFonts w:ascii="Cambria" w:eastAsia="Cambria" w:hAnsi="Cambria" w:cs="Times New Roman"/>
          <w:kern w:val="0"/>
          <w:sz w:val="24"/>
          <w:szCs w:val="24"/>
          <w14:ligatures w14:val="none"/>
        </w:rPr>
        <w:br w:type="page"/>
      </w:r>
    </w:p>
    <w:p w14:paraId="14EEF3C7" w14:textId="7A4CF64F" w:rsidR="00BD60B0" w:rsidRPr="00BD60B0" w:rsidRDefault="001C49D5" w:rsidP="002B7F8B">
      <w:pPr>
        <w:pStyle w:val="Heading1"/>
        <w:rPr>
          <w:rFonts w:ascii="Calibri" w:eastAsia="Times New Roman" w:hAnsi="Calibri" w:cs="Times New Roman"/>
          <w:b/>
          <w:bCs/>
          <w:color w:val="262626"/>
          <w:kern w:val="0"/>
          <w14:ligatures w14:val="none"/>
        </w:rPr>
      </w:pPr>
      <w:bookmarkStart w:id="40" w:name="_Toc122072360"/>
      <w:bookmarkStart w:id="41" w:name="study-population"/>
      <w:bookmarkStart w:id="42" w:name="_Toc136194917"/>
      <w:bookmarkEnd w:id="21"/>
      <w:bookmarkEnd w:id="29"/>
      <w:r>
        <w:rPr>
          <w:rFonts w:ascii="Calibri" w:eastAsia="Times New Roman" w:hAnsi="Calibri" w:cs="Times New Roman"/>
          <w:b/>
          <w:bCs/>
          <w:color w:val="262626"/>
          <w:kern w:val="0"/>
          <w14:ligatures w14:val="none"/>
        </w:rPr>
        <w:lastRenderedPageBreak/>
        <w:t xml:space="preserve">7 </w:t>
      </w:r>
      <w:r w:rsidR="002B7F8B">
        <w:rPr>
          <w:rFonts w:ascii="Calibri" w:eastAsia="Times New Roman" w:hAnsi="Calibri" w:cs="Times New Roman"/>
          <w:b/>
          <w:bCs/>
          <w:color w:val="262626"/>
          <w:kern w:val="0"/>
          <w14:ligatures w14:val="none"/>
        </w:rPr>
        <w:t>D</w:t>
      </w:r>
      <w:r w:rsidR="00BD60B0" w:rsidRPr="00BD60B0">
        <w:rPr>
          <w:rFonts w:ascii="Calibri" w:eastAsia="Times New Roman" w:hAnsi="Calibri" w:cs="Times New Roman"/>
          <w:b/>
          <w:bCs/>
          <w:color w:val="262626"/>
          <w:kern w:val="0"/>
          <w14:ligatures w14:val="none"/>
        </w:rPr>
        <w:t>esign</w:t>
      </w:r>
      <w:bookmarkEnd w:id="40"/>
      <w:r w:rsidR="002B7F8B">
        <w:rPr>
          <w:rFonts w:ascii="Calibri" w:eastAsia="Times New Roman" w:hAnsi="Calibri" w:cs="Times New Roman"/>
          <w:b/>
          <w:bCs/>
          <w:color w:val="262626"/>
          <w:kern w:val="0"/>
          <w14:ligatures w14:val="none"/>
        </w:rPr>
        <w:t xml:space="preserve"> de l’étude</w:t>
      </w:r>
      <w:bookmarkEnd w:id="42"/>
    </w:p>
    <w:p w14:paraId="2E0AD4B6" w14:textId="5E1F7B38" w:rsidR="00BD60B0" w:rsidRPr="00BD60B0" w:rsidRDefault="001C49D5" w:rsidP="000B1245">
      <w:pPr>
        <w:pStyle w:val="Heading2"/>
        <w:ind w:firstLine="708"/>
        <w:rPr>
          <w:rFonts w:ascii="Calibri" w:eastAsia="Times New Roman" w:hAnsi="Calibri" w:cs="Times New Roman"/>
          <w:b/>
          <w:bCs/>
          <w:color w:val="404040"/>
          <w:kern w:val="0"/>
          <w:sz w:val="28"/>
          <w:szCs w:val="28"/>
          <w14:ligatures w14:val="none"/>
        </w:rPr>
      </w:pPr>
      <w:bookmarkStart w:id="43" w:name="_Toc122072361"/>
      <w:bookmarkStart w:id="44" w:name="_Toc136194918"/>
      <w:r>
        <w:rPr>
          <w:rFonts w:ascii="Calibri" w:eastAsia="Times New Roman" w:hAnsi="Calibri" w:cs="Times New Roman"/>
          <w:b/>
          <w:bCs/>
          <w:color w:val="404040"/>
          <w:kern w:val="0"/>
          <w:sz w:val="28"/>
          <w:szCs w:val="28"/>
          <w14:ligatures w14:val="none"/>
        </w:rPr>
        <w:t xml:space="preserve">7.1 </w:t>
      </w:r>
      <w:bookmarkEnd w:id="43"/>
      <w:r w:rsidR="002B7F8B">
        <w:rPr>
          <w:rFonts w:ascii="Calibri" w:eastAsia="Times New Roman" w:hAnsi="Calibri" w:cs="Times New Roman"/>
          <w:b/>
          <w:bCs/>
          <w:color w:val="404040"/>
          <w:kern w:val="0"/>
          <w:sz w:val="28"/>
          <w:szCs w:val="28"/>
          <w14:ligatures w14:val="none"/>
        </w:rPr>
        <w:t>Vue d’ensemble</w:t>
      </w:r>
      <w:bookmarkEnd w:id="44"/>
    </w:p>
    <w:p w14:paraId="708F2587" w14:textId="6540E06D"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Cette étude mettra en œuvre une évaluation diagnostique interventionnelle uni/multicentrique à un seul bras </w:t>
      </w:r>
      <w:r w:rsidR="002B7F8B">
        <w:rPr>
          <w:rFonts w:ascii="Calibri" w:eastAsia="Cambria" w:hAnsi="Calibri" w:cs="Times New Roman"/>
          <w:kern w:val="0"/>
          <w:sz w:val="24"/>
          <w:szCs w:val="24"/>
          <w14:ligatures w14:val="none"/>
        </w:rPr>
        <w:t>chez les</w:t>
      </w:r>
      <w:r w:rsidRPr="00BD60B0">
        <w:rPr>
          <w:rFonts w:ascii="Calibri" w:eastAsia="Cambria" w:hAnsi="Calibri" w:cs="Times New Roman"/>
          <w:kern w:val="0"/>
          <w:sz w:val="24"/>
          <w:szCs w:val="24"/>
          <w14:ligatures w14:val="none"/>
        </w:rPr>
        <w:t xml:space="preserve"> enfants de moins de 10 ans </w:t>
      </w:r>
      <w:r w:rsidR="002B7F8B">
        <w:rPr>
          <w:rFonts w:ascii="Calibri" w:eastAsia="Cambria" w:hAnsi="Calibri" w:cs="Times New Roman"/>
          <w:kern w:val="0"/>
          <w:sz w:val="24"/>
          <w:szCs w:val="24"/>
          <w14:ligatures w14:val="none"/>
        </w:rPr>
        <w:t xml:space="preserve">ayant une </w:t>
      </w:r>
      <w:r w:rsidRPr="00BD60B0">
        <w:rPr>
          <w:rFonts w:ascii="Calibri" w:eastAsia="Cambria" w:hAnsi="Calibri" w:cs="Times New Roman"/>
          <w:kern w:val="0"/>
          <w:sz w:val="24"/>
          <w:szCs w:val="24"/>
          <w14:ligatures w14:val="none"/>
        </w:rPr>
        <w:t>tuberculose pulmonaire présumée</w:t>
      </w:r>
      <w:r w:rsidR="002B7F8B">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utilisant l'algorithme de décision </w:t>
      </w:r>
      <w:r w:rsidR="002B7F8B">
        <w:rPr>
          <w:rFonts w:ascii="Calibri" w:eastAsia="Cambria" w:hAnsi="Calibri" w:cs="Times New Roman"/>
          <w:kern w:val="0"/>
          <w:sz w:val="24"/>
          <w:szCs w:val="24"/>
          <w14:ligatures w14:val="none"/>
        </w:rPr>
        <w:t>thérapeutique</w:t>
      </w:r>
      <w:r w:rsidRPr="00BD60B0">
        <w:rPr>
          <w:rFonts w:ascii="Calibri" w:eastAsia="Cambria" w:hAnsi="Calibri" w:cs="Times New Roman"/>
          <w:kern w:val="0"/>
          <w:sz w:val="24"/>
          <w:szCs w:val="24"/>
          <w14:ligatures w14:val="none"/>
        </w:rPr>
        <w:t xml:space="preserve"> intégré</w:t>
      </w:r>
      <w:sdt>
        <w:sdtPr>
          <w:rPr>
            <w:rFonts w:ascii="Calibri" w:eastAsia="Cambria" w:hAnsi="Calibri" w:cs="Times New Roman"/>
            <w:kern w:val="0"/>
            <w:sz w:val="24"/>
            <w:szCs w:val="24"/>
            <w:lang w:val="en-GB"/>
            <w14:ligatures w14:val="none"/>
          </w:rPr>
          <w:tag w:val="goog_rdk_37"/>
          <w:id w:val="1959375021"/>
        </w:sdtPr>
        <w:sdtContent/>
      </w:sdt>
      <w:sdt>
        <w:sdtPr>
          <w:rPr>
            <w:rFonts w:ascii="Calibri" w:eastAsia="Cambria" w:hAnsi="Calibri" w:cs="Times New Roman"/>
            <w:kern w:val="0"/>
            <w:sz w:val="24"/>
            <w:szCs w:val="24"/>
            <w:lang w:val="en-GB"/>
            <w14:ligatures w14:val="none"/>
          </w:rPr>
          <w:tag w:val="goog_rdk_38"/>
          <w:id w:val="18740183"/>
        </w:sdtPr>
        <w:sdtContent/>
      </w:sdt>
      <w:r w:rsidRPr="00BD60B0">
        <w:rPr>
          <w:rFonts w:ascii="Calibri" w:eastAsia="Cambria" w:hAnsi="Calibri" w:cs="Times New Roman"/>
          <w:color w:val="000000"/>
          <w:kern w:val="0"/>
          <w:sz w:val="24"/>
          <w:szCs w:val="24"/>
          <w14:ligatures w14:val="none"/>
        </w:rPr>
        <w:t>. Les résultats de l'algorithme seront utilisés pour les soins aux patients et seront comparés à une norme de référence (décrite ci-dessous) pour mesurer la performance diagnostique.</w:t>
      </w:r>
      <w:sdt>
        <w:sdtPr>
          <w:rPr>
            <w:rFonts w:ascii="Calibri" w:eastAsia="Cambria" w:hAnsi="Calibri" w:cs="Times New Roman"/>
            <w:kern w:val="0"/>
            <w:sz w:val="24"/>
            <w:szCs w:val="24"/>
            <w:lang w:val="en-GB"/>
            <w14:ligatures w14:val="none"/>
          </w:rPr>
          <w:tag w:val="goog_rdk_39"/>
          <w:id w:val="-2045126130"/>
        </w:sdtPr>
        <w:sdtContent/>
      </w:sdt>
    </w:p>
    <w:p w14:paraId="3E9F9CF6" w14:textId="7FB5A52C"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Lors </w:t>
      </w:r>
      <w:r w:rsidR="002B7F8B">
        <w:rPr>
          <w:rFonts w:ascii="Calibri" w:eastAsia="Cambria" w:hAnsi="Calibri" w:cs="Times New Roman"/>
          <w:color w:val="C00000"/>
          <w:kern w:val="0"/>
          <w:sz w:val="24"/>
          <w:szCs w:val="24"/>
          <w14:ligatures w14:val="none"/>
        </w:rPr>
        <w:t>de la considération</w:t>
      </w:r>
      <w:r w:rsidRPr="00BD60B0">
        <w:rPr>
          <w:rFonts w:ascii="Calibri" w:eastAsia="Cambria" w:hAnsi="Calibri" w:cs="Times New Roman"/>
          <w:color w:val="C00000"/>
          <w:kern w:val="0"/>
          <w:sz w:val="24"/>
          <w:szCs w:val="24"/>
          <w14:ligatures w14:val="none"/>
        </w:rPr>
        <w:t xml:space="preserve"> de la durée d</w:t>
      </w:r>
      <w:r w:rsidR="002B7F8B">
        <w:rPr>
          <w:rFonts w:ascii="Calibri" w:eastAsia="Cambria" w:hAnsi="Calibri" w:cs="Times New Roman"/>
          <w:color w:val="C00000"/>
          <w:kern w:val="0"/>
          <w:sz w:val="24"/>
          <w:szCs w:val="24"/>
          <w14:ligatures w14:val="none"/>
        </w:rPr>
        <w:t>e la période d’inclusion</w:t>
      </w:r>
      <w:r w:rsidRPr="00BD60B0">
        <w:rPr>
          <w:rFonts w:ascii="Calibri" w:eastAsia="Cambria" w:hAnsi="Calibri" w:cs="Times New Roman"/>
          <w:color w:val="C00000"/>
          <w:kern w:val="0"/>
          <w:sz w:val="24"/>
          <w:szCs w:val="24"/>
          <w14:ligatures w14:val="none"/>
        </w:rPr>
        <w:t xml:space="preserve"> </w:t>
      </w:r>
      <w:r w:rsidR="002B7F8B">
        <w:rPr>
          <w:rFonts w:ascii="Calibri" w:eastAsia="Cambria" w:hAnsi="Calibri" w:cs="Times New Roman"/>
          <w:color w:val="C00000"/>
          <w:kern w:val="0"/>
          <w:sz w:val="24"/>
          <w:szCs w:val="24"/>
          <w14:ligatures w14:val="none"/>
        </w:rPr>
        <w:t>dans</w:t>
      </w:r>
      <w:r w:rsidRPr="00BD60B0">
        <w:rPr>
          <w:rFonts w:ascii="Calibri" w:eastAsia="Cambria" w:hAnsi="Calibri" w:cs="Times New Roman"/>
          <w:color w:val="C00000"/>
          <w:kern w:val="0"/>
          <w:sz w:val="24"/>
          <w:szCs w:val="24"/>
          <w14:ligatures w14:val="none"/>
        </w:rPr>
        <w:t xml:space="preserve"> l'étude, les investigateurs </w:t>
      </w:r>
      <w:r w:rsidR="007F2747">
        <w:rPr>
          <w:rFonts w:ascii="Calibri" w:eastAsia="Cambria" w:hAnsi="Calibri" w:cs="Times New Roman"/>
          <w:color w:val="C00000"/>
          <w:kern w:val="0"/>
          <w:sz w:val="24"/>
          <w:szCs w:val="24"/>
          <w14:ligatures w14:val="none"/>
        </w:rPr>
        <w:t>doivent envisager</w:t>
      </w:r>
      <w:r w:rsidRPr="00BD60B0">
        <w:rPr>
          <w:rFonts w:ascii="Calibri" w:eastAsia="Cambria" w:hAnsi="Calibri" w:cs="Times New Roman"/>
          <w:color w:val="C00000"/>
          <w:kern w:val="0"/>
          <w:sz w:val="24"/>
          <w:szCs w:val="24"/>
          <w14:ligatures w14:val="none"/>
        </w:rPr>
        <w:t xml:space="preserve"> </w:t>
      </w:r>
      <w:r w:rsidR="007F2747">
        <w:rPr>
          <w:rFonts w:ascii="Calibri" w:eastAsia="Cambria" w:hAnsi="Calibri" w:cs="Times New Roman"/>
          <w:color w:val="C00000"/>
          <w:kern w:val="0"/>
          <w:sz w:val="24"/>
          <w:szCs w:val="24"/>
          <w14:ligatures w14:val="none"/>
        </w:rPr>
        <w:t>d’avoir</w:t>
      </w:r>
      <w:r w:rsidRPr="00BD60B0">
        <w:rPr>
          <w:rFonts w:ascii="Calibri" w:eastAsia="Cambria" w:hAnsi="Calibri" w:cs="Times New Roman"/>
          <w:color w:val="C00000"/>
          <w:kern w:val="0"/>
          <w:sz w:val="24"/>
          <w:szCs w:val="24"/>
          <w14:ligatures w14:val="none"/>
        </w:rPr>
        <w:t xml:space="preserve"> analyser l</w:t>
      </w:r>
      <w:r w:rsidR="007F2747">
        <w:rPr>
          <w:rFonts w:ascii="Calibri" w:eastAsia="Cambria" w:hAnsi="Calibri" w:cs="Times New Roman"/>
          <w:color w:val="C00000"/>
          <w:kern w:val="0"/>
          <w:sz w:val="24"/>
          <w:szCs w:val="24"/>
          <w14:ligatures w14:val="none"/>
        </w:rPr>
        <w:t>’</w:t>
      </w:r>
      <w:r w:rsidRPr="00BD60B0">
        <w:rPr>
          <w:rFonts w:ascii="Calibri" w:eastAsia="Cambria" w:hAnsi="Calibri" w:cs="Times New Roman"/>
          <w:color w:val="C00000"/>
          <w:kern w:val="0"/>
          <w:sz w:val="24"/>
          <w:szCs w:val="24"/>
          <w14:ligatures w14:val="none"/>
        </w:rPr>
        <w:t>ensemble de</w:t>
      </w:r>
      <w:r w:rsidR="007F2747">
        <w:rPr>
          <w:rFonts w:ascii="Calibri" w:eastAsia="Cambria" w:hAnsi="Calibri" w:cs="Times New Roman"/>
          <w:color w:val="C00000"/>
          <w:kern w:val="0"/>
          <w:sz w:val="24"/>
          <w:szCs w:val="24"/>
          <w14:ligatures w14:val="none"/>
        </w:rPr>
        <w:t>s</w:t>
      </w:r>
      <w:r w:rsidRPr="00BD60B0">
        <w:rPr>
          <w:rFonts w:ascii="Calibri" w:eastAsia="Cambria" w:hAnsi="Calibri" w:cs="Times New Roman"/>
          <w:color w:val="C00000"/>
          <w:kern w:val="0"/>
          <w:sz w:val="24"/>
          <w:szCs w:val="24"/>
          <w14:ligatures w14:val="none"/>
        </w:rPr>
        <w:t xml:space="preserve"> données environ 12 mois après le début de l'étude. Cela peut </w:t>
      </w:r>
      <w:r w:rsidR="007F2747">
        <w:rPr>
          <w:rFonts w:ascii="Calibri" w:eastAsia="Cambria" w:hAnsi="Calibri" w:cs="Times New Roman"/>
          <w:color w:val="C00000"/>
          <w:kern w:val="0"/>
          <w:sz w:val="24"/>
          <w:szCs w:val="24"/>
          <w14:ligatures w14:val="none"/>
        </w:rPr>
        <w:t>se traduire par une</w:t>
      </w:r>
      <w:r w:rsidRPr="00BD60B0">
        <w:rPr>
          <w:rFonts w:ascii="Calibri" w:eastAsia="Cambria" w:hAnsi="Calibri" w:cs="Times New Roman"/>
          <w:color w:val="C00000"/>
          <w:kern w:val="0"/>
          <w:sz w:val="24"/>
          <w:szCs w:val="24"/>
          <w14:ligatures w14:val="none"/>
        </w:rPr>
        <w:t xml:space="preserve"> clôture de l'étude ou une analyse intermédiaire </w:t>
      </w:r>
      <w:proofErr w:type="spellStart"/>
      <w:r w:rsidRPr="00BD60B0">
        <w:rPr>
          <w:rFonts w:ascii="Calibri" w:eastAsia="Cambria" w:hAnsi="Calibri" w:cs="Times New Roman"/>
          <w:color w:val="C00000"/>
          <w:kern w:val="0"/>
          <w:sz w:val="24"/>
          <w:szCs w:val="24"/>
          <w14:ligatures w14:val="none"/>
        </w:rPr>
        <w:t>pré-planifiée</w:t>
      </w:r>
      <w:proofErr w:type="spellEnd"/>
      <w:r w:rsidRPr="00BD60B0">
        <w:rPr>
          <w:rFonts w:ascii="Calibri" w:eastAsia="Cambria" w:hAnsi="Calibri" w:cs="Times New Roman"/>
          <w:color w:val="C00000"/>
          <w:kern w:val="0"/>
          <w:sz w:val="24"/>
          <w:szCs w:val="24"/>
          <w14:ligatures w14:val="none"/>
        </w:rPr>
        <w:t>.</w:t>
      </w:r>
    </w:p>
    <w:p w14:paraId="0C555905" w14:textId="12644AE3" w:rsidR="00BD60B0" w:rsidRPr="00BD60B0" w:rsidRDefault="0030265E" w:rsidP="000B1245">
      <w:pPr>
        <w:pStyle w:val="Heading2"/>
        <w:ind w:firstLine="708"/>
        <w:rPr>
          <w:rFonts w:ascii="Calibri" w:eastAsia="Times New Roman" w:hAnsi="Calibri" w:cs="Times New Roman"/>
          <w:b/>
          <w:bCs/>
          <w:color w:val="404040"/>
          <w:kern w:val="0"/>
          <w:sz w:val="28"/>
          <w:szCs w:val="28"/>
          <w14:ligatures w14:val="none"/>
        </w:rPr>
      </w:pPr>
      <w:bookmarkStart w:id="45" w:name="_Toc122072362"/>
      <w:bookmarkStart w:id="46" w:name="_Toc136194919"/>
      <w:r>
        <w:rPr>
          <w:rFonts w:ascii="Calibri" w:eastAsia="Times New Roman" w:hAnsi="Calibri" w:cs="Times New Roman"/>
          <w:b/>
          <w:bCs/>
          <w:color w:val="404040"/>
          <w:kern w:val="0"/>
          <w:sz w:val="28"/>
          <w:szCs w:val="28"/>
          <w14:ligatures w14:val="none"/>
        </w:rPr>
        <w:t xml:space="preserve">7.2 </w:t>
      </w:r>
      <w:bookmarkEnd w:id="45"/>
      <w:r>
        <w:rPr>
          <w:rFonts w:ascii="Calibri" w:eastAsia="Times New Roman" w:hAnsi="Calibri" w:cs="Times New Roman"/>
          <w:b/>
          <w:bCs/>
          <w:color w:val="404040"/>
          <w:kern w:val="0"/>
          <w:sz w:val="28"/>
          <w:szCs w:val="28"/>
          <w14:ligatures w14:val="none"/>
        </w:rPr>
        <w:t>Concept d’insu</w:t>
      </w:r>
      <w:bookmarkEnd w:id="46"/>
    </w:p>
    <w:p w14:paraId="4144CB84" w14:textId="123AE403"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Les cliniciens impliqués dans la mise en œuvre de l'algorithme de décision de traitement ne seront pas</w:t>
      </w:r>
      <w:r w:rsidR="0030265E">
        <w:rPr>
          <w:rFonts w:ascii="Calibri" w:eastAsia="Cambria" w:hAnsi="Calibri" w:cs="Times New Roman"/>
          <w:kern w:val="0"/>
          <w:sz w:val="24"/>
          <w:szCs w:val="24"/>
          <w14:ligatures w14:val="none"/>
        </w:rPr>
        <w:t> « en aveugle » sur</w:t>
      </w:r>
      <w:r w:rsidRPr="00BD60B0">
        <w:rPr>
          <w:rFonts w:ascii="Calibri" w:eastAsia="Cambria" w:hAnsi="Calibri" w:cs="Times New Roman"/>
          <w:kern w:val="0"/>
          <w:sz w:val="24"/>
          <w:szCs w:val="24"/>
          <w14:ligatures w14:val="none"/>
        </w:rPr>
        <w:t xml:space="preserve"> les scores résultants. Un comité externe d'évaluation des critères </w:t>
      </w:r>
      <w:r w:rsidR="007F2747">
        <w:rPr>
          <w:rFonts w:ascii="Calibri" w:eastAsia="Cambria" w:hAnsi="Calibri" w:cs="Times New Roman"/>
          <w:kern w:val="0"/>
          <w:sz w:val="24"/>
          <w:szCs w:val="24"/>
          <w14:ligatures w14:val="none"/>
        </w:rPr>
        <w:t>de jugement</w:t>
      </w:r>
      <w:r w:rsidRPr="00BD60B0">
        <w:rPr>
          <w:rFonts w:ascii="Calibri" w:eastAsia="Cambria" w:hAnsi="Calibri" w:cs="Times New Roman"/>
          <w:kern w:val="0"/>
          <w:sz w:val="24"/>
          <w:szCs w:val="24"/>
          <w14:ligatures w14:val="none"/>
        </w:rPr>
        <w:t xml:space="preserve"> (voir annexe 4) qui examinera les cas où un enfant décède ou lorsque le début du traitement est discordant par rapport à la recommandation de l'ADT sera</w:t>
      </w:r>
      <w:r w:rsidR="007F2747">
        <w:rPr>
          <w:rFonts w:ascii="Calibri" w:eastAsia="Cambria" w:hAnsi="Calibri" w:cs="Times New Roman"/>
          <w:kern w:val="0"/>
          <w:sz w:val="24"/>
          <w:szCs w:val="24"/>
          <w14:ligatures w14:val="none"/>
        </w:rPr>
        <w:t>, lui,</w:t>
      </w:r>
      <w:r w:rsidRPr="00BD60B0">
        <w:rPr>
          <w:rFonts w:ascii="Calibri" w:eastAsia="Cambria" w:hAnsi="Calibri" w:cs="Times New Roman"/>
          <w:kern w:val="0"/>
          <w:sz w:val="24"/>
          <w:szCs w:val="24"/>
          <w14:ligatures w14:val="none"/>
        </w:rPr>
        <w:t xml:space="preserve"> </w:t>
      </w:r>
      <w:r w:rsidR="0030265E">
        <w:rPr>
          <w:rFonts w:ascii="Calibri" w:eastAsia="Cambria" w:hAnsi="Calibri" w:cs="Times New Roman"/>
          <w:kern w:val="0"/>
          <w:sz w:val="24"/>
          <w:szCs w:val="24"/>
          <w14:ligatures w14:val="none"/>
        </w:rPr>
        <w:t xml:space="preserve">« en aveugle » </w:t>
      </w:r>
      <w:r w:rsidRPr="00BD60B0">
        <w:rPr>
          <w:rFonts w:ascii="Calibri" w:eastAsia="Cambria" w:hAnsi="Calibri" w:cs="Times New Roman"/>
          <w:kern w:val="0"/>
          <w:sz w:val="24"/>
          <w:szCs w:val="24"/>
          <w14:ligatures w14:val="none"/>
        </w:rPr>
        <w:t>p</w:t>
      </w:r>
      <w:r w:rsidR="0030265E">
        <w:rPr>
          <w:rFonts w:ascii="Calibri" w:eastAsia="Cambria" w:hAnsi="Calibri" w:cs="Times New Roman"/>
          <w:kern w:val="0"/>
          <w:sz w:val="24"/>
          <w:szCs w:val="24"/>
          <w14:ligatures w14:val="none"/>
        </w:rPr>
        <w:t>our</w:t>
      </w:r>
      <w:r w:rsidRPr="00BD60B0">
        <w:rPr>
          <w:rFonts w:ascii="Calibri" w:eastAsia="Cambria" w:hAnsi="Calibri" w:cs="Times New Roman"/>
          <w:kern w:val="0"/>
          <w:sz w:val="24"/>
          <w:szCs w:val="24"/>
          <w14:ligatures w14:val="none"/>
        </w:rPr>
        <w:t xml:space="preserve"> le</w:t>
      </w:r>
      <w:r w:rsidR="0030265E">
        <w:rPr>
          <w:rFonts w:ascii="Calibri" w:eastAsia="Cambria" w:hAnsi="Calibri" w:cs="Times New Roman"/>
          <w:kern w:val="0"/>
          <w:sz w:val="24"/>
          <w:szCs w:val="24"/>
          <w14:ligatures w14:val="none"/>
        </w:rPr>
        <w:t>s scores</w:t>
      </w:r>
      <w:r w:rsidRPr="00BD60B0">
        <w:rPr>
          <w:rFonts w:ascii="Calibri" w:eastAsia="Cambria" w:hAnsi="Calibri" w:cs="Times New Roman"/>
          <w:kern w:val="0"/>
          <w:sz w:val="24"/>
          <w:szCs w:val="24"/>
          <w14:ligatures w14:val="none"/>
        </w:rPr>
        <w:t xml:space="preserve"> générés par l'algorithme de décision </w:t>
      </w:r>
      <w:r w:rsidR="007F2747">
        <w:rPr>
          <w:rFonts w:ascii="Calibri" w:eastAsia="Cambria" w:hAnsi="Calibri" w:cs="Times New Roman"/>
          <w:kern w:val="0"/>
          <w:sz w:val="24"/>
          <w:szCs w:val="24"/>
          <w14:ligatures w14:val="none"/>
        </w:rPr>
        <w:t>thérapeutique</w:t>
      </w:r>
      <w:r w:rsidRPr="00BD60B0">
        <w:rPr>
          <w:rFonts w:ascii="Calibri" w:eastAsia="Cambria" w:hAnsi="Calibri" w:cs="Times New Roman"/>
          <w:kern w:val="0"/>
          <w:sz w:val="24"/>
          <w:szCs w:val="24"/>
          <w14:ligatures w14:val="none"/>
        </w:rPr>
        <w:t>, mais pas par les informations cliniques pertinentes.</w:t>
      </w:r>
    </w:p>
    <w:p w14:paraId="0740515C" w14:textId="15E2717E" w:rsidR="00BD60B0" w:rsidRPr="00BD60B0" w:rsidRDefault="0030265E" w:rsidP="000B1245">
      <w:pPr>
        <w:pStyle w:val="Heading1"/>
        <w:rPr>
          <w:rFonts w:ascii="Calibri" w:eastAsia="Times New Roman" w:hAnsi="Calibri" w:cs="Times New Roman"/>
          <w:b/>
          <w:bCs/>
          <w:color w:val="262626"/>
          <w:kern w:val="0"/>
          <w14:ligatures w14:val="none"/>
        </w:rPr>
      </w:pPr>
      <w:bookmarkStart w:id="47" w:name="_Toc122072363"/>
      <w:bookmarkStart w:id="48" w:name="_Toc136194920"/>
      <w:r>
        <w:rPr>
          <w:rFonts w:ascii="Calibri" w:eastAsia="Times New Roman" w:hAnsi="Calibri" w:cs="Times New Roman"/>
          <w:b/>
          <w:bCs/>
          <w:color w:val="262626"/>
          <w:kern w:val="0"/>
          <w14:ligatures w14:val="none"/>
        </w:rPr>
        <w:t xml:space="preserve">8 </w:t>
      </w:r>
      <w:r w:rsidR="00BD60B0" w:rsidRPr="00BD60B0">
        <w:rPr>
          <w:rFonts w:ascii="Calibri" w:eastAsia="Times New Roman" w:hAnsi="Calibri" w:cs="Times New Roman"/>
          <w:b/>
          <w:bCs/>
          <w:color w:val="262626"/>
          <w:kern w:val="0"/>
          <w14:ligatures w14:val="none"/>
        </w:rPr>
        <w:t>Sites d'étude</w:t>
      </w:r>
      <w:bookmarkEnd w:id="47"/>
      <w:bookmarkEnd w:id="48"/>
    </w:p>
    <w:p w14:paraId="497DF80F" w14:textId="25AE7471" w:rsidR="00BD60B0" w:rsidRPr="000B1245"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Les </w:t>
      </w:r>
      <w:r w:rsidR="000B1245">
        <w:rPr>
          <w:rFonts w:ascii="Calibri" w:eastAsia="Cambria" w:hAnsi="Calibri" w:cs="Times New Roman"/>
          <w:color w:val="C00000"/>
          <w:kern w:val="0"/>
          <w:sz w:val="24"/>
          <w:szCs w:val="24"/>
          <w14:ligatures w14:val="none"/>
        </w:rPr>
        <w:t>investigateurs</w:t>
      </w:r>
      <w:r w:rsidRPr="00BD60B0">
        <w:rPr>
          <w:rFonts w:ascii="Calibri" w:eastAsia="Cambria" w:hAnsi="Calibri" w:cs="Times New Roman"/>
          <w:color w:val="C00000"/>
          <w:kern w:val="0"/>
          <w:sz w:val="24"/>
          <w:szCs w:val="24"/>
          <w14:ligatures w14:val="none"/>
        </w:rPr>
        <w:t xml:space="preserve"> nationaux doivent inclure une description de chaque site d'étude proposé. </w:t>
      </w:r>
      <w:r w:rsidRPr="000B1245">
        <w:rPr>
          <w:rFonts w:ascii="Calibri" w:eastAsia="Cambria" w:hAnsi="Calibri" w:cs="Times New Roman"/>
          <w:color w:val="C00000"/>
          <w:kern w:val="0"/>
          <w:sz w:val="24"/>
          <w:szCs w:val="24"/>
          <w14:ligatures w14:val="none"/>
        </w:rPr>
        <w:t>Les informations pertinentes incluent :</w:t>
      </w:r>
    </w:p>
    <w:p w14:paraId="00A235CA" w14:textId="7BEC49E3" w:rsidR="00BD60B0" w:rsidRPr="00BD60B0" w:rsidRDefault="00BD60B0" w:rsidP="00CC093A">
      <w:pPr>
        <w:numPr>
          <w:ilvl w:val="0"/>
          <w:numId w:val="10"/>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Accès sur site et hors site aux tests de diagnostic et aux méthodes de collecte d'échantillons dans le cadre de l'algorithme, y compris le test de dépistage du VIH, l</w:t>
      </w:r>
      <w:r w:rsidR="000B1245">
        <w:rPr>
          <w:rFonts w:ascii="Calibri" w:eastAsia="Cambria" w:hAnsi="Calibri" w:cs="Times New Roman"/>
          <w:color w:val="C00000"/>
          <w:kern w:val="0"/>
          <w:sz w:val="24"/>
          <w:szCs w:val="24"/>
          <w14:ligatures w14:val="none"/>
        </w:rPr>
        <w:t>a</w:t>
      </w:r>
      <w:r w:rsidRPr="00BD60B0">
        <w:rPr>
          <w:rFonts w:ascii="Calibri" w:eastAsia="Cambria" w:hAnsi="Calibri" w:cs="Times New Roman"/>
          <w:color w:val="C00000"/>
          <w:kern w:val="0"/>
          <w:sz w:val="24"/>
          <w:szCs w:val="24"/>
          <w14:ligatures w14:val="none"/>
        </w:rPr>
        <w:t xml:space="preserve"> </w:t>
      </w:r>
      <w:r w:rsidR="0030265E">
        <w:rPr>
          <w:rFonts w:ascii="Calibri" w:eastAsia="Cambria" w:hAnsi="Calibri" w:cs="Times New Roman"/>
          <w:color w:val="C00000"/>
          <w:kern w:val="0"/>
          <w:sz w:val="24"/>
          <w:szCs w:val="24"/>
          <w14:ligatures w14:val="none"/>
        </w:rPr>
        <w:t>radiographie thoracique</w:t>
      </w:r>
      <w:r w:rsidRPr="00BD60B0">
        <w:rPr>
          <w:rFonts w:ascii="Calibri" w:eastAsia="Cambria" w:hAnsi="Calibri" w:cs="Times New Roman"/>
          <w:color w:val="C00000"/>
          <w:kern w:val="0"/>
          <w:sz w:val="24"/>
          <w:szCs w:val="24"/>
          <w14:ligatures w14:val="none"/>
        </w:rPr>
        <w:t xml:space="preserve"> et l'interprétation des </w:t>
      </w:r>
      <w:r w:rsidR="0030265E">
        <w:rPr>
          <w:rFonts w:ascii="Calibri" w:eastAsia="Cambria" w:hAnsi="Calibri" w:cs="Times New Roman"/>
          <w:color w:val="C00000"/>
          <w:kern w:val="0"/>
          <w:sz w:val="24"/>
          <w:szCs w:val="24"/>
          <w14:ligatures w14:val="none"/>
        </w:rPr>
        <w:t>radiographies</w:t>
      </w:r>
      <w:r w:rsidRPr="00BD60B0">
        <w:rPr>
          <w:rFonts w:ascii="Calibri" w:eastAsia="Cambria" w:hAnsi="Calibri" w:cs="Times New Roman"/>
          <w:color w:val="C00000"/>
          <w:kern w:val="0"/>
          <w:sz w:val="24"/>
          <w:szCs w:val="24"/>
          <w14:ligatures w14:val="none"/>
        </w:rPr>
        <w:t xml:space="preserve">, le </w:t>
      </w:r>
      <w:proofErr w:type="spellStart"/>
      <w:r w:rsidRPr="00BD60B0">
        <w:rPr>
          <w:rFonts w:ascii="Calibri" w:eastAsia="Cambria" w:hAnsi="Calibri" w:cs="Times New Roman"/>
          <w:color w:val="C00000"/>
          <w:kern w:val="0"/>
          <w:sz w:val="24"/>
          <w:szCs w:val="24"/>
          <w14:ligatures w14:val="none"/>
        </w:rPr>
        <w:t>mWRD</w:t>
      </w:r>
      <w:proofErr w:type="spellEnd"/>
      <w:r w:rsidRPr="00BD60B0">
        <w:rPr>
          <w:rFonts w:ascii="Calibri" w:eastAsia="Cambria" w:hAnsi="Calibri" w:cs="Times New Roman"/>
          <w:color w:val="C00000"/>
          <w:kern w:val="0"/>
          <w:sz w:val="24"/>
          <w:szCs w:val="24"/>
          <w14:ligatures w14:val="none"/>
        </w:rPr>
        <w:t>, la culture de M.</w:t>
      </w:r>
      <w:r w:rsidR="0030265E">
        <w:rPr>
          <w:rFonts w:ascii="Calibri" w:eastAsia="Cambria" w:hAnsi="Calibri" w:cs="Times New Roman"/>
          <w:color w:val="C00000"/>
          <w:kern w:val="0"/>
          <w:sz w:val="24"/>
          <w:szCs w:val="24"/>
          <w14:ligatures w14:val="none"/>
        </w:rPr>
        <w:t xml:space="preserve"> </w:t>
      </w:r>
      <w:proofErr w:type="spellStart"/>
      <w:r w:rsidRPr="0030265E">
        <w:rPr>
          <w:rFonts w:ascii="Calibri" w:eastAsia="Cambria" w:hAnsi="Calibri" w:cs="Times New Roman"/>
          <w:i/>
          <w:iCs/>
          <w:color w:val="C00000"/>
          <w:kern w:val="0"/>
          <w:sz w:val="24"/>
          <w:szCs w:val="24"/>
          <w14:ligatures w14:val="none"/>
        </w:rPr>
        <w:t>tuberculosis</w:t>
      </w:r>
      <w:proofErr w:type="spellEnd"/>
      <w:r w:rsidRPr="00BD60B0">
        <w:rPr>
          <w:rFonts w:ascii="Calibri" w:eastAsia="Cambria" w:hAnsi="Calibri" w:cs="Times New Roman"/>
          <w:color w:val="C00000"/>
          <w:kern w:val="0"/>
          <w:sz w:val="24"/>
          <w:szCs w:val="24"/>
          <w14:ligatures w14:val="none"/>
        </w:rPr>
        <w:t xml:space="preserve"> et le LF-LAM. Lorsque l'accès est hors site, décrire les procédures de transport des échantillons et le délai d'obtention des résultats.</w:t>
      </w:r>
    </w:p>
    <w:p w14:paraId="69F62DCB" w14:textId="779D2AB5" w:rsidR="00BD60B0" w:rsidRPr="00BD60B0" w:rsidRDefault="00BD60B0" w:rsidP="00CC093A">
      <w:pPr>
        <w:numPr>
          <w:ilvl w:val="0"/>
          <w:numId w:val="10"/>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Nombre de nouveaux cas de tuberculose pulmonaire au cours de l'année civile précédente – </w:t>
      </w:r>
      <w:r w:rsidR="000B1245">
        <w:rPr>
          <w:rFonts w:ascii="Calibri" w:eastAsia="Cambria" w:hAnsi="Calibri" w:cs="Times New Roman"/>
          <w:color w:val="C00000"/>
          <w:kern w:val="0"/>
          <w:sz w:val="24"/>
          <w:szCs w:val="24"/>
          <w14:ligatures w14:val="none"/>
        </w:rPr>
        <w:t>désagrégé</w:t>
      </w:r>
      <w:r w:rsidRPr="00BD60B0">
        <w:rPr>
          <w:rFonts w:ascii="Calibri" w:eastAsia="Cambria" w:hAnsi="Calibri" w:cs="Times New Roman"/>
          <w:color w:val="C00000"/>
          <w:kern w:val="0"/>
          <w:sz w:val="24"/>
          <w:szCs w:val="24"/>
          <w14:ligatures w14:val="none"/>
        </w:rPr>
        <w:t xml:space="preserve"> par âge – 0-4 ans, 5-9 ans, 10-14 ans (ou 5-14 ans si les tranches d'âge de 5 ans ne sont pas disponibles), 15-19 ans, ≥ 20 ans.</w:t>
      </w:r>
    </w:p>
    <w:p w14:paraId="2447B36B" w14:textId="3AE8DFA6" w:rsidR="00BD60B0" w:rsidRPr="00BD60B0" w:rsidRDefault="00BD60B0" w:rsidP="00CC093A">
      <w:pPr>
        <w:numPr>
          <w:ilvl w:val="0"/>
          <w:numId w:val="10"/>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Expérience des </w:t>
      </w:r>
      <w:r w:rsidR="000B1245">
        <w:rPr>
          <w:rFonts w:ascii="Calibri" w:eastAsia="Cambria" w:hAnsi="Calibri" w:cs="Times New Roman"/>
          <w:color w:val="C00000"/>
          <w:kern w:val="0"/>
          <w:sz w:val="24"/>
          <w:szCs w:val="24"/>
          <w14:ligatures w14:val="none"/>
        </w:rPr>
        <w:t>professionnels</w:t>
      </w:r>
      <w:r w:rsidRPr="00BD60B0">
        <w:rPr>
          <w:rFonts w:ascii="Calibri" w:eastAsia="Cambria" w:hAnsi="Calibri" w:cs="Times New Roman"/>
          <w:color w:val="C00000"/>
          <w:kern w:val="0"/>
          <w:sz w:val="24"/>
          <w:szCs w:val="24"/>
          <w14:ligatures w14:val="none"/>
        </w:rPr>
        <w:t xml:space="preserve"> de santé du site </w:t>
      </w:r>
      <w:r w:rsidR="000B1245">
        <w:rPr>
          <w:rFonts w:ascii="Calibri" w:eastAsia="Cambria" w:hAnsi="Calibri" w:cs="Times New Roman"/>
          <w:color w:val="C00000"/>
          <w:kern w:val="0"/>
          <w:sz w:val="24"/>
          <w:szCs w:val="24"/>
          <w14:ligatures w14:val="none"/>
        </w:rPr>
        <w:t>–</w:t>
      </w:r>
      <w:r w:rsidRPr="00BD60B0">
        <w:rPr>
          <w:rFonts w:ascii="Calibri" w:eastAsia="Cambria" w:hAnsi="Calibri" w:cs="Times New Roman"/>
          <w:color w:val="C00000"/>
          <w:kern w:val="0"/>
          <w:sz w:val="24"/>
          <w:szCs w:val="24"/>
          <w14:ligatures w14:val="none"/>
        </w:rPr>
        <w:t xml:space="preserve"> des informations importantes peuvent inclure le niveau de formation </w:t>
      </w:r>
      <w:r w:rsidR="000B1245">
        <w:rPr>
          <w:rFonts w:ascii="Calibri" w:eastAsia="Cambria" w:hAnsi="Calibri" w:cs="Times New Roman"/>
          <w:color w:val="C00000"/>
          <w:kern w:val="0"/>
          <w:sz w:val="24"/>
          <w:szCs w:val="24"/>
          <w14:ligatures w14:val="none"/>
        </w:rPr>
        <w:t>officielle</w:t>
      </w:r>
      <w:r w:rsidRPr="00BD60B0">
        <w:rPr>
          <w:rFonts w:ascii="Calibri" w:eastAsia="Cambria" w:hAnsi="Calibri" w:cs="Times New Roman"/>
          <w:color w:val="C00000"/>
          <w:kern w:val="0"/>
          <w:sz w:val="24"/>
          <w:szCs w:val="24"/>
          <w14:ligatures w14:val="none"/>
        </w:rPr>
        <w:t xml:space="preserve">, </w:t>
      </w:r>
      <w:r w:rsidR="000B1245">
        <w:rPr>
          <w:rFonts w:ascii="Calibri" w:eastAsia="Cambria" w:hAnsi="Calibri" w:cs="Times New Roman"/>
          <w:color w:val="C00000"/>
          <w:kern w:val="0"/>
          <w:sz w:val="24"/>
          <w:szCs w:val="24"/>
          <w14:ligatures w14:val="none"/>
        </w:rPr>
        <w:t>la validation de</w:t>
      </w:r>
      <w:r w:rsidRPr="00BD60B0">
        <w:rPr>
          <w:rFonts w:ascii="Calibri" w:eastAsia="Cambria" w:hAnsi="Calibri" w:cs="Times New Roman"/>
          <w:color w:val="C00000"/>
          <w:kern w:val="0"/>
          <w:sz w:val="24"/>
          <w:szCs w:val="24"/>
          <w14:ligatures w14:val="none"/>
        </w:rPr>
        <w:t xml:space="preserve"> cours de formation sur la tuberculose, l'expérience en pédiatrie et </w:t>
      </w:r>
      <w:r w:rsidR="000B1245">
        <w:rPr>
          <w:rFonts w:ascii="Calibri" w:eastAsia="Cambria" w:hAnsi="Calibri" w:cs="Times New Roman"/>
          <w:color w:val="C00000"/>
          <w:kern w:val="0"/>
          <w:sz w:val="24"/>
          <w:szCs w:val="24"/>
          <w14:ligatures w14:val="none"/>
        </w:rPr>
        <w:t xml:space="preserve">pour </w:t>
      </w:r>
      <w:r w:rsidRPr="00BD60B0">
        <w:rPr>
          <w:rFonts w:ascii="Calibri" w:eastAsia="Cambria" w:hAnsi="Calibri" w:cs="Times New Roman"/>
          <w:color w:val="C00000"/>
          <w:kern w:val="0"/>
          <w:sz w:val="24"/>
          <w:szCs w:val="24"/>
          <w14:ligatures w14:val="none"/>
        </w:rPr>
        <w:t>la collecte d'échantillons chez les jeunes enfants.</w:t>
      </w:r>
      <w:sdt>
        <w:sdtPr>
          <w:rPr>
            <w:rFonts w:ascii="Calibri" w:eastAsia="Cambria" w:hAnsi="Calibri" w:cs="Times New Roman"/>
            <w:color w:val="C00000"/>
            <w:kern w:val="0"/>
            <w:sz w:val="24"/>
            <w:szCs w:val="24"/>
            <w:lang w:val="en-GB"/>
            <w14:ligatures w14:val="none"/>
          </w:rPr>
          <w:tag w:val="goog_rdk_46"/>
          <w:id w:val="1353462560"/>
        </w:sdtPr>
        <w:sdtContent/>
      </w:sdt>
      <w:sdt>
        <w:sdtPr>
          <w:rPr>
            <w:rFonts w:ascii="Calibri" w:eastAsia="Cambria" w:hAnsi="Calibri" w:cs="Times New Roman"/>
            <w:color w:val="C00000"/>
            <w:kern w:val="0"/>
            <w:sz w:val="24"/>
            <w:szCs w:val="24"/>
            <w:lang w:val="en-GB"/>
            <w14:ligatures w14:val="none"/>
          </w:rPr>
          <w:tag w:val="goog_rdk_47"/>
          <w:id w:val="-1830812356"/>
        </w:sdtPr>
        <w:sdtContent/>
      </w:sdt>
    </w:p>
    <w:p w14:paraId="6DBAD9AC" w14:textId="77777777" w:rsidR="00BD60B0" w:rsidRPr="00BD60B0" w:rsidRDefault="00BD60B0" w:rsidP="00CC093A">
      <w:pPr>
        <w:numPr>
          <w:ilvl w:val="0"/>
          <w:numId w:val="10"/>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Estimation de la prévalence du VIH et de la malnutrition aiguë sévère parmi les enfants éligibles</w:t>
      </w:r>
    </w:p>
    <w:p w14:paraId="343D9877" w14:textId="40DA130F" w:rsidR="00BD60B0" w:rsidRPr="00BD60B0" w:rsidRDefault="00BD60B0" w:rsidP="00CC093A">
      <w:pPr>
        <w:numPr>
          <w:ilvl w:val="0"/>
          <w:numId w:val="10"/>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lastRenderedPageBreak/>
        <w:t xml:space="preserve">Description de la zone de </w:t>
      </w:r>
      <w:r w:rsidR="000B1245">
        <w:rPr>
          <w:rFonts w:ascii="Calibri" w:eastAsia="Cambria" w:hAnsi="Calibri" w:cs="Times New Roman"/>
          <w:color w:val="C00000"/>
          <w:kern w:val="0"/>
          <w:sz w:val="24"/>
          <w:szCs w:val="24"/>
          <w14:ligatures w14:val="none"/>
        </w:rPr>
        <w:t>drainage</w:t>
      </w:r>
      <w:r w:rsidRPr="00BD60B0">
        <w:rPr>
          <w:rFonts w:ascii="Calibri" w:eastAsia="Cambria" w:hAnsi="Calibri" w:cs="Times New Roman"/>
          <w:color w:val="C00000"/>
          <w:kern w:val="0"/>
          <w:sz w:val="24"/>
          <w:szCs w:val="24"/>
          <w14:ligatures w14:val="none"/>
        </w:rPr>
        <w:t xml:space="preserve"> du site.</w:t>
      </w:r>
      <w:sdt>
        <w:sdtPr>
          <w:rPr>
            <w:rFonts w:ascii="Calibri" w:eastAsia="Cambria" w:hAnsi="Calibri" w:cs="Times New Roman"/>
            <w:color w:val="C00000"/>
            <w:kern w:val="0"/>
            <w:sz w:val="24"/>
            <w:szCs w:val="24"/>
            <w:lang w:val="en-GB"/>
            <w14:ligatures w14:val="none"/>
          </w:rPr>
          <w:tag w:val="goog_rdk_49"/>
          <w:id w:val="-2024773689"/>
        </w:sdtPr>
        <w:sdtContent/>
      </w:sdt>
    </w:p>
    <w:p w14:paraId="3A0EE62C" w14:textId="77777777" w:rsidR="00BD60B0" w:rsidRPr="00BD60B0" w:rsidRDefault="00BD60B0" w:rsidP="00CC093A">
      <w:pPr>
        <w:numPr>
          <w:ilvl w:val="0"/>
          <w:numId w:val="10"/>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Expérience antérieure en tant que site d'étude pour la recherche diagnostique sur la tuberculose</w:t>
      </w:r>
    </w:p>
    <w:p w14:paraId="68A0F0C3" w14:textId="7990AC6B"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Lors du choix des sites d'étude, les </w:t>
      </w:r>
      <w:r w:rsidR="000B1245">
        <w:rPr>
          <w:rFonts w:ascii="Calibri" w:eastAsia="Cambria" w:hAnsi="Calibri" w:cs="Times New Roman"/>
          <w:color w:val="C00000"/>
          <w:kern w:val="0"/>
          <w:sz w:val="24"/>
          <w:szCs w:val="24"/>
          <w14:ligatures w14:val="none"/>
        </w:rPr>
        <w:t>investigateurs</w:t>
      </w:r>
      <w:r w:rsidRPr="00BD60B0">
        <w:rPr>
          <w:rFonts w:ascii="Calibri" w:eastAsia="Cambria" w:hAnsi="Calibri" w:cs="Times New Roman"/>
          <w:color w:val="C00000"/>
          <w:kern w:val="0"/>
          <w:sz w:val="24"/>
          <w:szCs w:val="24"/>
          <w14:ligatures w14:val="none"/>
        </w:rPr>
        <w:t xml:space="preserve"> nationaux doivent essayer d'inclure des sites avec une variété de caractéristiques contextuelles - par exemple, l'expérience des </w:t>
      </w:r>
      <w:r w:rsidR="000B1245">
        <w:rPr>
          <w:rFonts w:ascii="Calibri" w:eastAsia="Cambria" w:hAnsi="Calibri" w:cs="Times New Roman"/>
          <w:color w:val="C00000"/>
          <w:kern w:val="0"/>
          <w:sz w:val="24"/>
          <w:szCs w:val="24"/>
          <w14:ligatures w14:val="none"/>
        </w:rPr>
        <w:t>professionnels</w:t>
      </w:r>
      <w:r w:rsidRPr="00BD60B0">
        <w:rPr>
          <w:rFonts w:ascii="Calibri" w:eastAsia="Cambria" w:hAnsi="Calibri" w:cs="Times New Roman"/>
          <w:color w:val="C00000"/>
          <w:kern w:val="0"/>
          <w:sz w:val="24"/>
          <w:szCs w:val="24"/>
          <w14:ligatures w14:val="none"/>
        </w:rPr>
        <w:t xml:space="preserve"> de santé, l'accès sur place </w:t>
      </w:r>
      <w:r w:rsidR="0030265E">
        <w:rPr>
          <w:rFonts w:ascii="Calibri" w:eastAsia="Cambria" w:hAnsi="Calibri" w:cs="Times New Roman"/>
          <w:color w:val="C00000"/>
          <w:kern w:val="0"/>
          <w:sz w:val="24"/>
          <w:szCs w:val="24"/>
          <w14:ligatures w14:val="none"/>
        </w:rPr>
        <w:t>à la radiographie</w:t>
      </w:r>
      <w:r w:rsidRPr="00BD60B0">
        <w:rPr>
          <w:rFonts w:ascii="Calibri" w:eastAsia="Cambria" w:hAnsi="Calibri" w:cs="Times New Roman"/>
          <w:color w:val="C00000"/>
          <w:kern w:val="0"/>
          <w:sz w:val="24"/>
          <w:szCs w:val="24"/>
          <w14:ligatures w14:val="none"/>
        </w:rPr>
        <w:t xml:space="preserve"> et </w:t>
      </w:r>
      <w:r w:rsidR="000B1245">
        <w:rPr>
          <w:rFonts w:ascii="Calibri" w:eastAsia="Cambria" w:hAnsi="Calibri" w:cs="Times New Roman"/>
          <w:color w:val="C00000"/>
          <w:kern w:val="0"/>
          <w:sz w:val="24"/>
          <w:szCs w:val="24"/>
          <w14:ligatures w14:val="none"/>
        </w:rPr>
        <w:t xml:space="preserve">au </w:t>
      </w:r>
      <w:proofErr w:type="spellStart"/>
      <w:r w:rsidRPr="00BD60B0">
        <w:rPr>
          <w:rFonts w:ascii="Calibri" w:eastAsia="Cambria" w:hAnsi="Calibri" w:cs="Times New Roman"/>
          <w:color w:val="C00000"/>
          <w:kern w:val="0"/>
          <w:sz w:val="24"/>
          <w:szCs w:val="24"/>
          <w14:ligatures w14:val="none"/>
        </w:rPr>
        <w:t>mWRD</w:t>
      </w:r>
      <w:proofErr w:type="spellEnd"/>
      <w:r w:rsidRPr="00BD60B0">
        <w:rPr>
          <w:rFonts w:ascii="Calibri" w:eastAsia="Cambria" w:hAnsi="Calibri" w:cs="Times New Roman"/>
          <w:color w:val="C00000"/>
          <w:kern w:val="0"/>
          <w:sz w:val="24"/>
          <w:szCs w:val="24"/>
          <w14:ligatures w14:val="none"/>
        </w:rPr>
        <w:t>.</w:t>
      </w:r>
    </w:p>
    <w:p w14:paraId="01414D53" w14:textId="2F35F03C" w:rsidR="00BD60B0" w:rsidRPr="00BD60B0" w:rsidRDefault="0030265E" w:rsidP="000B1245">
      <w:pPr>
        <w:pStyle w:val="Heading1"/>
        <w:rPr>
          <w:rFonts w:ascii="Calibri" w:eastAsia="Times New Roman" w:hAnsi="Calibri" w:cs="Times New Roman"/>
          <w:b/>
          <w:bCs/>
          <w:color w:val="262626"/>
          <w:kern w:val="0"/>
          <w14:ligatures w14:val="none"/>
        </w:rPr>
      </w:pPr>
      <w:bookmarkStart w:id="49" w:name="_Toc122072364"/>
      <w:bookmarkStart w:id="50" w:name="_Toc136194921"/>
      <w:r>
        <w:rPr>
          <w:rFonts w:ascii="Calibri" w:eastAsia="Times New Roman" w:hAnsi="Calibri" w:cs="Times New Roman"/>
          <w:b/>
          <w:bCs/>
          <w:color w:val="262626"/>
          <w:kern w:val="0"/>
          <w14:ligatures w14:val="none"/>
        </w:rPr>
        <w:t xml:space="preserve">9 </w:t>
      </w:r>
      <w:r w:rsidR="00BD60B0" w:rsidRPr="00BD60B0">
        <w:rPr>
          <w:rFonts w:ascii="Calibri" w:eastAsia="Times New Roman" w:hAnsi="Calibri" w:cs="Times New Roman"/>
          <w:b/>
          <w:bCs/>
          <w:color w:val="262626"/>
          <w:kern w:val="0"/>
          <w14:ligatures w14:val="none"/>
        </w:rPr>
        <w:t>Population étudiée</w:t>
      </w:r>
      <w:bookmarkEnd w:id="49"/>
      <w:bookmarkEnd w:id="50"/>
    </w:p>
    <w:p w14:paraId="41400C85"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Cette étude recrutera des enfants de moins de 10 ans comme participants. Tous les enfants de moins de 10 ans fréquentant un site d'étude seront considérés pour inclusion.</w:t>
      </w:r>
    </w:p>
    <w:p w14:paraId="512D19F7" w14:textId="3AF10EAF" w:rsidR="00BD60B0" w:rsidRPr="00BD60B0" w:rsidRDefault="0030265E" w:rsidP="000B1245">
      <w:pPr>
        <w:pStyle w:val="Heading2"/>
        <w:ind w:firstLine="708"/>
        <w:rPr>
          <w:rFonts w:ascii="Calibri" w:eastAsia="Times New Roman" w:hAnsi="Calibri" w:cs="Times New Roman"/>
          <w:b/>
          <w:bCs/>
          <w:color w:val="404040"/>
          <w:kern w:val="0"/>
          <w:sz w:val="28"/>
          <w:szCs w:val="28"/>
          <w14:ligatures w14:val="none"/>
        </w:rPr>
      </w:pPr>
      <w:bookmarkStart w:id="51" w:name="_Toc122072365"/>
      <w:bookmarkStart w:id="52" w:name="inclusion-criteria"/>
      <w:bookmarkStart w:id="53" w:name="_Toc136194922"/>
      <w:r>
        <w:rPr>
          <w:rFonts w:ascii="Calibri" w:eastAsia="Times New Roman" w:hAnsi="Calibri" w:cs="Times New Roman"/>
          <w:b/>
          <w:bCs/>
          <w:color w:val="404040"/>
          <w:kern w:val="0"/>
          <w:sz w:val="28"/>
          <w:szCs w:val="28"/>
          <w14:ligatures w14:val="none"/>
        </w:rPr>
        <w:t xml:space="preserve">9.1 </w:t>
      </w:r>
      <w:r w:rsidR="00BD60B0" w:rsidRPr="00BD60B0">
        <w:rPr>
          <w:rFonts w:ascii="Calibri" w:eastAsia="Times New Roman" w:hAnsi="Calibri" w:cs="Times New Roman"/>
          <w:b/>
          <w:bCs/>
          <w:color w:val="404040"/>
          <w:kern w:val="0"/>
          <w:sz w:val="28"/>
          <w:szCs w:val="28"/>
          <w14:ligatures w14:val="none"/>
        </w:rPr>
        <w:t>Critère d'in</w:t>
      </w:r>
      <w:bookmarkEnd w:id="51"/>
      <w:r>
        <w:rPr>
          <w:rFonts w:ascii="Calibri" w:eastAsia="Times New Roman" w:hAnsi="Calibri" w:cs="Times New Roman"/>
          <w:b/>
          <w:bCs/>
          <w:color w:val="404040"/>
          <w:kern w:val="0"/>
          <w:sz w:val="28"/>
          <w:szCs w:val="28"/>
          <w14:ligatures w14:val="none"/>
        </w:rPr>
        <w:t>clusion</w:t>
      </w:r>
      <w:bookmarkEnd w:id="53"/>
    </w:p>
    <w:p w14:paraId="4A4A0141"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Un enfant sera admissible à l'inclusion si tous les critères énumérés ci-dessous sont satisfaits.</w:t>
      </w:r>
    </w:p>
    <w:p w14:paraId="141F035E" w14:textId="77777777" w:rsidR="00BD60B0" w:rsidRPr="00BD60B0" w:rsidRDefault="00BD60B0" w:rsidP="00BD60B0">
      <w:pPr>
        <w:numPr>
          <w:ilvl w:val="0"/>
          <w:numId w:val="3"/>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Moins de 10 ans au jour de l'évaluation</w:t>
      </w:r>
    </w:p>
    <w:p w14:paraId="04D0DE15" w14:textId="77777777" w:rsidR="00BD60B0" w:rsidRPr="00BD60B0" w:rsidRDefault="00BD60B0" w:rsidP="00BD60B0">
      <w:pPr>
        <w:numPr>
          <w:ilvl w:val="0"/>
          <w:numId w:val="3"/>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Remplit les critères de TB présumée selon la définition 11.3.1</w:t>
      </w:r>
    </w:p>
    <w:p w14:paraId="5BE47031" w14:textId="03803EC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Un </w:t>
      </w:r>
      <w:r w:rsidR="000B1245">
        <w:rPr>
          <w:rFonts w:ascii="Calibri" w:eastAsia="Cambria" w:hAnsi="Calibri" w:cs="Times New Roman"/>
          <w:kern w:val="0"/>
          <w:sz w:val="24"/>
          <w:szCs w:val="24"/>
          <w14:ligatures w14:val="none"/>
        </w:rPr>
        <w:t>professionnel de</w:t>
      </w:r>
      <w:r w:rsidRPr="00BD60B0">
        <w:rPr>
          <w:rFonts w:ascii="Calibri" w:eastAsia="Cambria" w:hAnsi="Calibri" w:cs="Times New Roman"/>
          <w:kern w:val="0"/>
          <w:sz w:val="24"/>
          <w:szCs w:val="24"/>
          <w14:ligatures w14:val="none"/>
        </w:rPr>
        <w:t xml:space="preserve"> santé sera éligible pour être inclus dans l'évaluation d'acceptabilité s'il a évalué au moins dix enfants au cours de la période d'étude.</w:t>
      </w:r>
    </w:p>
    <w:p w14:paraId="65B0FA37" w14:textId="63FA7BB0" w:rsidR="00BD60B0" w:rsidRPr="00BD60B0" w:rsidRDefault="0030265E" w:rsidP="000B1245">
      <w:pPr>
        <w:pStyle w:val="Heading2"/>
        <w:ind w:firstLine="708"/>
        <w:rPr>
          <w:rFonts w:ascii="Calibri" w:eastAsia="Times New Roman" w:hAnsi="Calibri" w:cs="Times New Roman"/>
          <w:b/>
          <w:bCs/>
          <w:color w:val="404040"/>
          <w:kern w:val="0"/>
          <w:sz w:val="28"/>
          <w:szCs w:val="28"/>
          <w14:ligatures w14:val="none"/>
        </w:rPr>
      </w:pPr>
      <w:bookmarkStart w:id="54" w:name="_Toc122072366"/>
      <w:bookmarkStart w:id="55" w:name="exclusion-criteria"/>
      <w:bookmarkStart w:id="56" w:name="_Toc136194923"/>
      <w:bookmarkEnd w:id="52"/>
      <w:r>
        <w:rPr>
          <w:rFonts w:ascii="Calibri" w:eastAsia="Times New Roman" w:hAnsi="Calibri" w:cs="Times New Roman"/>
          <w:b/>
          <w:bCs/>
          <w:color w:val="404040"/>
          <w:kern w:val="0"/>
          <w:sz w:val="28"/>
          <w:szCs w:val="28"/>
          <w14:ligatures w14:val="none"/>
        </w:rPr>
        <w:t xml:space="preserve">9.2 </w:t>
      </w:r>
      <w:r w:rsidR="00BD60B0" w:rsidRPr="00BD60B0">
        <w:rPr>
          <w:rFonts w:ascii="Calibri" w:eastAsia="Times New Roman" w:hAnsi="Calibri" w:cs="Times New Roman"/>
          <w:b/>
          <w:bCs/>
          <w:color w:val="404040"/>
          <w:kern w:val="0"/>
          <w:sz w:val="28"/>
          <w:szCs w:val="28"/>
          <w14:ligatures w14:val="none"/>
        </w:rPr>
        <w:t xml:space="preserve">Critère </w:t>
      </w:r>
      <w:r w:rsidR="000B1245">
        <w:rPr>
          <w:rFonts w:ascii="Calibri" w:eastAsia="Times New Roman" w:hAnsi="Calibri" w:cs="Times New Roman"/>
          <w:b/>
          <w:bCs/>
          <w:color w:val="404040"/>
          <w:kern w:val="0"/>
          <w:sz w:val="28"/>
          <w:szCs w:val="28"/>
          <w14:ligatures w14:val="none"/>
        </w:rPr>
        <w:t xml:space="preserve">d’exclusion / </w:t>
      </w:r>
      <w:r>
        <w:rPr>
          <w:rFonts w:ascii="Calibri" w:eastAsia="Times New Roman" w:hAnsi="Calibri" w:cs="Times New Roman"/>
          <w:b/>
          <w:bCs/>
          <w:color w:val="404040"/>
          <w:kern w:val="0"/>
          <w:sz w:val="28"/>
          <w:szCs w:val="28"/>
          <w14:ligatures w14:val="none"/>
        </w:rPr>
        <w:t xml:space="preserve">de </w:t>
      </w:r>
      <w:proofErr w:type="gramStart"/>
      <w:r>
        <w:rPr>
          <w:rFonts w:ascii="Calibri" w:eastAsia="Times New Roman" w:hAnsi="Calibri" w:cs="Times New Roman"/>
          <w:b/>
          <w:bCs/>
          <w:color w:val="404040"/>
          <w:kern w:val="0"/>
          <w:sz w:val="28"/>
          <w:szCs w:val="28"/>
          <w14:ligatures w14:val="none"/>
        </w:rPr>
        <w:t>non inclusion</w:t>
      </w:r>
      <w:bookmarkEnd w:id="54"/>
      <w:bookmarkEnd w:id="56"/>
      <w:proofErr w:type="gramEnd"/>
    </w:p>
    <w:p w14:paraId="517BF7D5"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Un enfant ne sera pas éligible à l'inclusion si l'un des critères ci-dessous est présent.</w:t>
      </w:r>
    </w:p>
    <w:p w14:paraId="1BDF76C8" w14:textId="56929E29" w:rsidR="00BD60B0" w:rsidRPr="00BD60B0" w:rsidRDefault="00BD60B0" w:rsidP="00BD60B0">
      <w:pPr>
        <w:numPr>
          <w:ilvl w:val="0"/>
          <w:numId w:val="4"/>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Diagnostiqué et sous traitement pour </w:t>
      </w:r>
      <w:r w:rsidR="000B1245">
        <w:rPr>
          <w:rFonts w:ascii="Calibri" w:eastAsia="Cambria" w:hAnsi="Calibri" w:cs="Times New Roman"/>
          <w:kern w:val="0"/>
          <w:sz w:val="24"/>
          <w:szCs w:val="24"/>
          <w14:ligatures w14:val="none"/>
        </w:rPr>
        <w:t>une tuberculose maladie</w:t>
      </w:r>
      <w:r w:rsidRPr="00BD60B0">
        <w:rPr>
          <w:rFonts w:ascii="Calibri" w:eastAsia="Cambria" w:hAnsi="Calibri" w:cs="Times New Roman"/>
          <w:kern w:val="0"/>
          <w:sz w:val="24"/>
          <w:szCs w:val="24"/>
          <w14:ligatures w14:val="none"/>
        </w:rPr>
        <w:t xml:space="preserve"> au moment de l'évaluation</w:t>
      </w:r>
    </w:p>
    <w:p w14:paraId="66DC864F" w14:textId="49C559BE" w:rsidR="00BD60B0" w:rsidRPr="00BD60B0" w:rsidRDefault="00BD60B0" w:rsidP="00BD60B0">
      <w:pPr>
        <w:numPr>
          <w:ilvl w:val="0"/>
          <w:numId w:val="4"/>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 parent ou le tuteur n'autorise pas l'enfant à participer à l'étude ou refuse de signer le formulaire de consentement éclairé (</w:t>
      </w:r>
      <w:r w:rsidR="000B1245">
        <w:rPr>
          <w:rFonts w:ascii="Calibri" w:eastAsia="Cambria" w:hAnsi="Calibri" w:cs="Times New Roman"/>
          <w:kern w:val="0"/>
          <w:sz w:val="24"/>
          <w:szCs w:val="24"/>
          <w14:ligatures w14:val="none"/>
        </w:rPr>
        <w:t>FCE</w:t>
      </w:r>
      <w:r w:rsidRPr="00BD60B0">
        <w:rPr>
          <w:rFonts w:ascii="Calibri" w:eastAsia="Cambria" w:hAnsi="Calibri" w:cs="Times New Roman"/>
          <w:kern w:val="0"/>
          <w:sz w:val="24"/>
          <w:szCs w:val="24"/>
          <w14:ligatures w14:val="none"/>
        </w:rPr>
        <w:t>) (annexe 3)</w:t>
      </w:r>
    </w:p>
    <w:p w14:paraId="3519729F" w14:textId="77777777" w:rsidR="00BD60B0" w:rsidRPr="00BD60B0" w:rsidRDefault="00BD60B0" w:rsidP="00BD60B0">
      <w:pPr>
        <w:numPr>
          <w:ilvl w:val="0"/>
          <w:numId w:val="4"/>
        </w:numPr>
        <w:spacing w:before="36" w:after="36"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L'enfant ne souhaite pas participer à l'étude ou refuse de signer le formulaire d'assentiment (le cas échéant)</w:t>
      </w:r>
    </w:p>
    <w:p w14:paraId="2C4F0326" w14:textId="2B89AFE3"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Un professionnel de santé ne sera pas éligible à l'inclusion s'il refuse de participer à l'étude, s'il refuse de signer le formulaire de consentement éclairé ou s'il n'a évalué aucun enfant à l'aide de l'algorithme pendant la période d'étude (annexe 5)</w:t>
      </w:r>
      <w:r w:rsidRPr="00BD60B0">
        <w:rPr>
          <w:rFonts w:ascii="Calibri" w:eastAsia="Cambria" w:hAnsi="Calibri" w:cs="Times New Roman"/>
          <w:kern w:val="0"/>
          <w:sz w:val="24"/>
          <w:szCs w:val="24"/>
          <w14:ligatures w14:val="none"/>
        </w:rPr>
        <w:br w:type="page"/>
      </w:r>
    </w:p>
    <w:p w14:paraId="6E3883EC" w14:textId="4A914832" w:rsidR="00BD60B0" w:rsidRPr="00BD60B0" w:rsidRDefault="0030265E" w:rsidP="00C101EF">
      <w:pPr>
        <w:pStyle w:val="Heading1"/>
        <w:rPr>
          <w:rFonts w:ascii="Calibri" w:eastAsia="Times New Roman" w:hAnsi="Calibri" w:cs="Times New Roman"/>
          <w:b/>
          <w:bCs/>
          <w:color w:val="262626"/>
          <w:kern w:val="0"/>
          <w14:ligatures w14:val="none"/>
        </w:rPr>
      </w:pPr>
      <w:bookmarkStart w:id="57" w:name="_Toc122072367"/>
      <w:bookmarkStart w:id="58" w:name="diagnostic-intervention"/>
      <w:bookmarkStart w:id="59" w:name="_Toc136194924"/>
      <w:bookmarkEnd w:id="41"/>
      <w:bookmarkEnd w:id="55"/>
      <w:r>
        <w:rPr>
          <w:rFonts w:ascii="Calibri" w:eastAsia="Times New Roman" w:hAnsi="Calibri" w:cs="Times New Roman"/>
          <w:b/>
          <w:bCs/>
          <w:color w:val="262626"/>
          <w:kern w:val="0"/>
          <w14:ligatures w14:val="none"/>
        </w:rPr>
        <w:lastRenderedPageBreak/>
        <w:t>10 L’intervention « d</w:t>
      </w:r>
      <w:r w:rsidR="00BD60B0" w:rsidRPr="00BD60B0">
        <w:rPr>
          <w:rFonts w:ascii="Calibri" w:eastAsia="Times New Roman" w:hAnsi="Calibri" w:cs="Times New Roman"/>
          <w:b/>
          <w:bCs/>
          <w:color w:val="262626"/>
          <w:kern w:val="0"/>
          <w14:ligatures w14:val="none"/>
        </w:rPr>
        <w:t>écision de traitement</w:t>
      </w:r>
      <w:bookmarkEnd w:id="57"/>
      <w:r>
        <w:rPr>
          <w:rFonts w:ascii="Calibri" w:eastAsia="Times New Roman" w:hAnsi="Calibri" w:cs="Times New Roman"/>
          <w:b/>
          <w:bCs/>
          <w:color w:val="262626"/>
          <w:kern w:val="0"/>
          <w14:ligatures w14:val="none"/>
        </w:rPr>
        <w:t> »</w:t>
      </w:r>
      <w:bookmarkEnd w:id="59"/>
    </w:p>
    <w:p w14:paraId="0929DAA4"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Les enfants éligibles seront évalués par le personnel du site d'étude selon l'algorithme A ou B (annexe 2)</w:t>
      </w:r>
      <w:r w:rsidRPr="00BD60B0">
        <w:rPr>
          <w:rFonts w:ascii="Calibri" w:eastAsia="Cambria" w:hAnsi="Calibri" w:cs="Times New Roman"/>
          <w:kern w:val="0"/>
          <w:sz w:val="24"/>
          <w:szCs w:val="24"/>
          <w:lang w:val="en-GB"/>
          <w14:ligatures w14:val="none"/>
        </w:rPr>
        <w:fldChar w:fldCharType="begin"/>
      </w:r>
      <w:r w:rsidRPr="00BD60B0">
        <w:rPr>
          <w:rFonts w:ascii="Calibri" w:eastAsia="Cambria" w:hAnsi="Calibri" w:cs="Times New Roman"/>
          <w:kern w:val="0"/>
          <w:sz w:val="24"/>
          <w:szCs w:val="24"/>
          <w14:ligatures w14:val="none"/>
        </w:rPr>
        <w:instrText xml:space="preserve"> ADDIN EN.CITE &lt;EndNote&gt;&lt;Cite&gt;&lt;Year&gt;2022&lt;/Year&gt;&lt;RecNum&gt;5722&lt;/RecNum&gt;&lt;DisplayText&gt;(3)&lt;/DisplayText&gt;&lt;record&gt;&lt;rec-number&gt;5722&lt;/rec-number&gt;&lt;foreign-keys&gt;&lt;key app="EN" db-id="waeaztv0xr52aeewrst5zzer0wvd5522rwe5" timestamp="1660222579"&gt;5722&lt;/key&gt;&lt;/foreign-keys&gt;&lt;ref-type name="Report"&gt;27&lt;/ref-type&gt;&lt;contributors&gt;&lt;/contributors&gt;&lt;titles&gt;&lt;title&gt;WHO Operational Handbook on Tuberculosis: Module 5 Management of tuberculosis in children and adolescents&lt;/title&gt;&lt;/titles&gt;&lt;dates&gt;&lt;year&gt;2022&lt;/year&gt;&lt;/dates&gt;&lt;pub-location&gt;Geneva, Switzerland&lt;/pub-location&gt;&lt;publisher&gt;World Health Organization&lt;/publisher&gt;&lt;urls&gt;&lt;/urls&gt;&lt;/record&gt;&lt;/Cite&gt;&lt;/EndNote&gt;</w:instrText>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(3)</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en fonction de l'accès du site à la radiographie.</w:t>
      </w:r>
    </w:p>
    <w:p w14:paraId="25B57A41" w14:textId="7FD9A979" w:rsidR="00BD60B0" w:rsidRPr="00BD60B0" w:rsidRDefault="0030265E" w:rsidP="00C101EF">
      <w:pPr>
        <w:pStyle w:val="Heading2"/>
        <w:ind w:firstLine="708"/>
        <w:rPr>
          <w:rFonts w:ascii="Calibri" w:eastAsia="Times New Roman" w:hAnsi="Calibri" w:cs="Times New Roman"/>
          <w:b/>
          <w:bCs/>
          <w:color w:val="404040"/>
          <w:kern w:val="0"/>
          <w:sz w:val="28"/>
          <w:szCs w:val="28"/>
          <w14:ligatures w14:val="none"/>
        </w:rPr>
      </w:pPr>
      <w:bookmarkStart w:id="60" w:name="_Toc122072368"/>
      <w:bookmarkStart w:id="61" w:name="_Toc136194925"/>
      <w:r>
        <w:rPr>
          <w:rFonts w:ascii="Calibri" w:eastAsia="Times New Roman" w:hAnsi="Calibri" w:cs="Times New Roman"/>
          <w:b/>
          <w:bCs/>
          <w:color w:val="404040"/>
          <w:kern w:val="0"/>
          <w:sz w:val="28"/>
          <w:szCs w:val="28"/>
          <w14:ligatures w14:val="none"/>
        </w:rPr>
        <w:t xml:space="preserve">10.1 </w:t>
      </w:r>
      <w:r w:rsidR="00BD60B0" w:rsidRPr="00BD60B0">
        <w:rPr>
          <w:rFonts w:ascii="Calibri" w:eastAsia="Times New Roman" w:hAnsi="Calibri" w:cs="Times New Roman"/>
          <w:b/>
          <w:bCs/>
          <w:color w:val="404040"/>
          <w:kern w:val="0"/>
          <w:sz w:val="28"/>
          <w:szCs w:val="28"/>
          <w14:ligatures w14:val="none"/>
        </w:rPr>
        <w:t>Signes de danger</w:t>
      </w:r>
      <w:bookmarkEnd w:id="60"/>
      <w:bookmarkEnd w:id="61"/>
    </w:p>
    <w:p w14:paraId="3E1FDDB0" w14:textId="2B5148CB"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La première étape des deux algorithmes consiste à déterminer si l'enfant présente des signes et des symptômes indiquant un problème de santé urgent. Chez les enfants de moins de 5 ans, ces signes et symptômes font généralement référence à des « signes de danger », tels que définis par l'approche PCIM</w:t>
      </w:r>
      <w:r w:rsidR="00C101EF">
        <w:rPr>
          <w:rFonts w:ascii="Calibri" w:eastAsia="Cambria" w:hAnsi="Calibri" w:cs="Times New Roman"/>
          <w:kern w:val="0"/>
          <w:sz w:val="24"/>
          <w:szCs w:val="24"/>
          <w14:ligatures w14:val="none"/>
        </w:rPr>
        <w:t>E</w:t>
      </w:r>
      <w:r w:rsidRPr="00BD60B0">
        <w:rPr>
          <w:rFonts w:ascii="Calibri" w:eastAsia="Cambria" w:hAnsi="Calibri" w:cs="Times New Roman"/>
          <w:kern w:val="0"/>
          <w:sz w:val="24"/>
          <w:szCs w:val="24"/>
          <w14:ligatures w14:val="none"/>
        </w:rPr>
        <w:t>. Chez les enfants plus âgés, ces signes et symptômes sont définis dans le triage, l'évaluation et le traitement d'urgence pédiatrique (ETAT)</w:t>
      </w:r>
      <w:r w:rsidRPr="00BD60B0">
        <w:rPr>
          <w:rFonts w:ascii="Calibri" w:eastAsia="Cambria" w:hAnsi="Calibri" w:cs="Times New Roman"/>
          <w:kern w:val="0"/>
          <w:sz w:val="24"/>
          <w:szCs w:val="24"/>
          <w:lang w:val="en-GB"/>
          <w14:ligatures w14:val="none"/>
        </w:rPr>
        <w:fldChar w:fldCharType="begin"/>
      </w:r>
      <w:r w:rsidRPr="00BD60B0">
        <w:rPr>
          <w:rFonts w:ascii="Calibri" w:eastAsia="Cambria" w:hAnsi="Calibri" w:cs="Times New Roman"/>
          <w:kern w:val="0"/>
          <w:sz w:val="24"/>
          <w:szCs w:val="24"/>
          <w14:ligatures w14:val="none"/>
        </w:rPr>
        <w:instrText xml:space="preserve"> ADDIN EN.CITE &lt;EndNote&gt;&lt;Cite&gt;&lt;Year&gt;2022&lt;/Year&gt;&lt;RecNum&gt;5722&lt;/RecNum&gt;&lt;DisplayText&gt;(3)&lt;/DisplayText&gt;&lt;record&gt;&lt;rec-number&gt;5722&lt;/rec-number&gt;&lt;foreign-keys&gt;&lt;key app="EN" db-id="waeaztv0xr52aeewrst5zzer0wvd5522rwe5" timestamp="1660222579"&gt;5722&lt;/key&gt;&lt;/foreign-keys&gt;&lt;ref-type name="Report"&gt;27&lt;/ref-type&gt;&lt;contributors&gt;&lt;/contributors&gt;&lt;titles&gt;&lt;title&gt;WHO Operational Handbook on Tuberculosis: Module 5 Management of tuberculosis in children and adolescents&lt;/title&gt;&lt;/titles&gt;&lt;dates&gt;&lt;year&gt;2022&lt;/year&gt;&lt;/dates&gt;&lt;pub-location&gt;Geneva, Switzerland&lt;/pub-location&gt;&lt;publisher&gt;World Health Organization&lt;/publisher&gt;&lt;urls&gt;&lt;/urls&gt;&lt;/record&gt;&lt;/Cite&gt;&lt;/EndNote&gt;</w:instrText>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(3)</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w:t>
      </w:r>
    </w:p>
    <w:p w14:paraId="67888D1D"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Si l'un de ces signes est présent, l'enfant doit être stabilisé et référé à un niveau de soins supérieur dans la mesure du possible. Une fois stabilisé, l'enfant présumé tuberculeux doit continuer à être évalué à l'aide de l'algorithme A ou B. Les enfants présumés tuberculeux sont ensuite stratifiés en fonction de leur risque de progression rapide de la tuberculose (section 10.3).</w:t>
      </w:r>
    </w:p>
    <w:p w14:paraId="7C9A8C1D" w14:textId="78134D7E" w:rsidR="00BD60B0" w:rsidRPr="00BD60B0" w:rsidRDefault="0030265E" w:rsidP="000413D1">
      <w:pPr>
        <w:pStyle w:val="Heading2"/>
        <w:ind w:firstLine="708"/>
        <w:rPr>
          <w:rFonts w:ascii="Calibri" w:eastAsia="Times New Roman" w:hAnsi="Calibri" w:cs="Times New Roman"/>
          <w:b/>
          <w:bCs/>
          <w:color w:val="404040"/>
          <w:kern w:val="0"/>
          <w:sz w:val="28"/>
          <w:szCs w:val="28"/>
          <w14:ligatures w14:val="none"/>
        </w:rPr>
      </w:pPr>
      <w:bookmarkStart w:id="62" w:name="_Toc122072369"/>
      <w:bookmarkStart w:id="63" w:name="_Toc136194926"/>
      <w:r>
        <w:rPr>
          <w:rFonts w:ascii="Calibri" w:eastAsia="Times New Roman" w:hAnsi="Calibri" w:cs="Times New Roman"/>
          <w:b/>
          <w:bCs/>
          <w:color w:val="404040"/>
          <w:kern w:val="0"/>
          <w:sz w:val="28"/>
          <w:szCs w:val="28"/>
          <w14:ligatures w14:val="none"/>
        </w:rPr>
        <w:t xml:space="preserve">10.2 </w:t>
      </w:r>
      <w:r w:rsidR="00BD60B0" w:rsidRPr="00BD60B0">
        <w:rPr>
          <w:rFonts w:ascii="Calibri" w:eastAsia="Times New Roman" w:hAnsi="Calibri" w:cs="Times New Roman"/>
          <w:b/>
          <w:bCs/>
          <w:color w:val="404040"/>
          <w:kern w:val="0"/>
          <w:sz w:val="28"/>
          <w:szCs w:val="28"/>
          <w14:ligatures w14:val="none"/>
        </w:rPr>
        <w:t>Dépistage du VIH</w:t>
      </w:r>
      <w:bookmarkEnd w:id="62"/>
      <w:bookmarkEnd w:id="63"/>
    </w:p>
    <w:p w14:paraId="4FFE3B08" w14:textId="67F29BEA"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enfants dont le statut VIH est inconnu doivent se voir proposer un dépistage rapide du VIH accompagné de conseils avant et après le test, conformément aux recommandations de l'OMS pour les enfants présumés tuberculeux ou exposés à la tuberculose. Une approche </w:t>
      </w:r>
      <w:r w:rsidR="000413D1">
        <w:rPr>
          <w:rFonts w:ascii="Calibri" w:eastAsia="Cambria" w:hAnsi="Calibri" w:cs="Times New Roman"/>
          <w:kern w:val="0"/>
          <w:sz w:val="24"/>
          <w:szCs w:val="24"/>
          <w14:ligatures w14:val="none"/>
        </w:rPr>
        <w:t xml:space="preserve">avec </w:t>
      </w:r>
      <w:r w:rsidRPr="00BD60B0">
        <w:rPr>
          <w:rFonts w:ascii="Calibri" w:eastAsia="Cambria" w:hAnsi="Calibri" w:cs="Times New Roman"/>
          <w:kern w:val="0"/>
          <w:sz w:val="24"/>
          <w:szCs w:val="24"/>
          <w14:ligatures w14:val="none"/>
        </w:rPr>
        <w:t>de</w:t>
      </w:r>
      <w:r w:rsidR="000413D1">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test</w:t>
      </w:r>
      <w:r w:rsidR="000413D1">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approuvé</w:t>
      </w:r>
      <w:r w:rsidR="000413D1">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au niveau national et adaptée à l'âge doit être utilisée (par exemple, des dosages immunologiques combinés anticorps/antigène pour les enfants de plus de 18 mois et des tests PCR virologiques chez les enfants de moins de 18 mois). Cela permet à l'enfant d'être placé dans le groupe à risque approprié pour informer la prise en charge clinique, comme décrit ci-dessous</w:t>
      </w:r>
    </w:p>
    <w:p w14:paraId="672B7D8B" w14:textId="7D7E0AF4" w:rsidR="00BD60B0" w:rsidRPr="00BD60B0" w:rsidRDefault="0030265E" w:rsidP="000413D1">
      <w:pPr>
        <w:pStyle w:val="Heading2"/>
        <w:ind w:firstLine="708"/>
        <w:rPr>
          <w:rFonts w:ascii="Calibri" w:eastAsia="Times New Roman" w:hAnsi="Calibri" w:cs="Times New Roman"/>
          <w:b/>
          <w:bCs/>
          <w:color w:val="404040"/>
          <w:kern w:val="0"/>
          <w:sz w:val="28"/>
          <w:szCs w:val="28"/>
          <w14:ligatures w14:val="none"/>
        </w:rPr>
      </w:pPr>
      <w:bookmarkStart w:id="64" w:name="_Toc122072370"/>
      <w:bookmarkStart w:id="65" w:name="_Toc136194927"/>
      <w:r>
        <w:rPr>
          <w:rFonts w:ascii="Calibri" w:eastAsia="Times New Roman" w:hAnsi="Calibri" w:cs="Times New Roman"/>
          <w:b/>
          <w:bCs/>
          <w:color w:val="404040"/>
          <w:kern w:val="0"/>
          <w:sz w:val="28"/>
          <w:szCs w:val="28"/>
          <w14:ligatures w14:val="none"/>
        </w:rPr>
        <w:t xml:space="preserve">10.3 </w:t>
      </w:r>
      <w:r w:rsidR="00BD60B0" w:rsidRPr="00BD60B0">
        <w:rPr>
          <w:rFonts w:ascii="Calibri" w:eastAsia="Times New Roman" w:hAnsi="Calibri" w:cs="Times New Roman"/>
          <w:b/>
          <w:bCs/>
          <w:color w:val="404040"/>
          <w:kern w:val="0"/>
          <w:sz w:val="28"/>
          <w:szCs w:val="28"/>
          <w14:ligatures w14:val="none"/>
        </w:rPr>
        <w:t>Risque d'évolution</w:t>
      </w:r>
      <w:bookmarkEnd w:id="64"/>
      <w:bookmarkEnd w:id="65"/>
    </w:p>
    <w:p w14:paraId="0A7C1CF5"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Les enfants à haut risque de progression comprennent ceux âgés de moins de 2 ans, vivant avec le VIH ou souffrant de malnutrition aiguë sévère (MAS) (définie comme un score Z poids/taille inférieur à -3 écarts-types ou un périmètre brachial inférieur à 115 mm ou avec un œdème bilatéral prenant le godet).</w:t>
      </w:r>
    </w:p>
    <w:p w14:paraId="566FA637" w14:textId="30D7CD9F"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Pour les enfants présentant des caractéristiques à haut risque, un échantillon respiratoire (expectoration spontanée ou provoquée, échantillon d</w:t>
      </w:r>
      <w:r w:rsidR="000413D1">
        <w:rPr>
          <w:rFonts w:ascii="Calibri" w:eastAsia="Cambria" w:hAnsi="Calibri" w:cs="Times New Roman"/>
          <w:kern w:val="0"/>
          <w:sz w:val="24"/>
          <w:szCs w:val="24"/>
          <w14:ligatures w14:val="none"/>
        </w:rPr>
        <w:t>’ANP</w:t>
      </w:r>
      <w:r w:rsidRPr="00BD60B0">
        <w:rPr>
          <w:rFonts w:ascii="Calibri" w:eastAsia="Cambria" w:hAnsi="Calibri" w:cs="Times New Roman"/>
          <w:kern w:val="0"/>
          <w:sz w:val="24"/>
          <w:szCs w:val="24"/>
          <w14:ligatures w14:val="none"/>
        </w:rPr>
        <w:t xml:space="preserve">, aspiration gastrique ou selles) doit être prélevé pour être testé avec un </w:t>
      </w:r>
      <w:proofErr w:type="spellStart"/>
      <w:r w:rsidRPr="00BD60B0">
        <w:rPr>
          <w:rFonts w:ascii="Calibri" w:eastAsia="Cambria" w:hAnsi="Calibri" w:cs="Times New Roman"/>
          <w:kern w:val="0"/>
          <w:sz w:val="24"/>
          <w:szCs w:val="24"/>
          <w14:ligatures w14:val="none"/>
        </w:rPr>
        <w:t>mWRD</w:t>
      </w:r>
      <w:proofErr w:type="spellEnd"/>
      <w:r w:rsidRPr="00BD60B0">
        <w:rPr>
          <w:rFonts w:ascii="Calibri" w:eastAsia="Cambria" w:hAnsi="Calibri" w:cs="Times New Roman"/>
          <w:kern w:val="0"/>
          <w:sz w:val="24"/>
          <w:szCs w:val="24"/>
          <w14:ligatures w14:val="none"/>
        </w:rPr>
        <w:t xml:space="preserve"> (par exemple, </w:t>
      </w:r>
      <w:proofErr w:type="spellStart"/>
      <w:r w:rsidRPr="00BD60B0">
        <w:rPr>
          <w:rFonts w:ascii="Calibri" w:eastAsia="Cambria" w:hAnsi="Calibri" w:cs="Times New Roman"/>
          <w:kern w:val="0"/>
          <w:sz w:val="24"/>
          <w:szCs w:val="24"/>
          <w14:ligatures w14:val="none"/>
        </w:rPr>
        <w:t>Xpert</w:t>
      </w:r>
      <w:proofErr w:type="spellEnd"/>
      <w:r w:rsidRPr="00BD60B0">
        <w:rPr>
          <w:rFonts w:ascii="Calibri" w:eastAsia="Cambria" w:hAnsi="Calibri" w:cs="Times New Roman"/>
          <w:kern w:val="0"/>
          <w:sz w:val="24"/>
          <w:szCs w:val="24"/>
          <w14:ligatures w14:val="none"/>
        </w:rPr>
        <w:t xml:space="preserve"> MTB/RIF ou </w:t>
      </w:r>
      <w:proofErr w:type="spellStart"/>
      <w:r w:rsidRPr="00BD60B0">
        <w:rPr>
          <w:rFonts w:ascii="Calibri" w:eastAsia="Cambria" w:hAnsi="Calibri" w:cs="Times New Roman"/>
          <w:kern w:val="0"/>
          <w:sz w:val="24"/>
          <w:szCs w:val="24"/>
          <w14:ligatures w14:val="none"/>
        </w:rPr>
        <w:t>Xpert</w:t>
      </w:r>
      <w:proofErr w:type="spellEnd"/>
      <w:r w:rsidRPr="00BD60B0">
        <w:rPr>
          <w:rFonts w:ascii="Calibri" w:eastAsia="Cambria" w:hAnsi="Calibri" w:cs="Times New Roman"/>
          <w:kern w:val="0"/>
          <w:sz w:val="24"/>
          <w:szCs w:val="24"/>
          <w14:ligatures w14:val="none"/>
        </w:rPr>
        <w:t xml:space="preserve"> Ultra) si disponible. Pour les enfants vivant avec le VIH, un échantillon d'urine doit être prélevé et envoyé pour un test LF-LAM</w:t>
      </w:r>
      <w:r w:rsidR="000413D1">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s'il est disponible. Si </w:t>
      </w:r>
      <w:proofErr w:type="spellStart"/>
      <w:r w:rsidRPr="00BD60B0">
        <w:rPr>
          <w:rFonts w:ascii="Calibri" w:eastAsia="Cambria" w:hAnsi="Calibri" w:cs="Times New Roman"/>
          <w:kern w:val="0"/>
          <w:sz w:val="24"/>
          <w:szCs w:val="24"/>
          <w14:ligatures w14:val="none"/>
        </w:rPr>
        <w:t>Xpert</w:t>
      </w:r>
      <w:proofErr w:type="spellEnd"/>
      <w:r w:rsidRPr="00BD60B0">
        <w:rPr>
          <w:rFonts w:ascii="Calibri" w:eastAsia="Cambria" w:hAnsi="Calibri" w:cs="Times New Roman"/>
          <w:kern w:val="0"/>
          <w:sz w:val="24"/>
          <w:szCs w:val="24"/>
          <w14:ligatures w14:val="none"/>
        </w:rPr>
        <w:t xml:space="preserve"> ou LF-LAM n</w:t>
      </w:r>
      <w:r w:rsidR="000413D1">
        <w:rPr>
          <w:rFonts w:ascii="Calibri" w:eastAsia="Cambria" w:hAnsi="Calibri" w:cs="Times New Roman"/>
          <w:kern w:val="0"/>
          <w:sz w:val="24"/>
          <w:szCs w:val="24"/>
          <w14:ligatures w14:val="none"/>
        </w:rPr>
        <w:t>e sont</w:t>
      </w:r>
      <w:r w:rsidRPr="00BD60B0">
        <w:rPr>
          <w:rFonts w:ascii="Calibri" w:eastAsia="Cambria" w:hAnsi="Calibri" w:cs="Times New Roman"/>
          <w:kern w:val="0"/>
          <w:sz w:val="24"/>
          <w:szCs w:val="24"/>
          <w14:ligatures w14:val="none"/>
        </w:rPr>
        <w:t xml:space="preserve"> pas disponible</w:t>
      </w:r>
      <w:r w:rsidR="000413D1">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ou si le résultat est négatif, ou s'il y a un délai avant de recevoir les résultats, les enfants à haut risque doivent passer à l'étape suivante dans l'un ou l'autre des </w:t>
      </w:r>
      <w:r w:rsidR="000413D1">
        <w:rPr>
          <w:rFonts w:ascii="Calibri" w:eastAsia="Cambria" w:hAnsi="Calibri" w:cs="Times New Roman"/>
          <w:kern w:val="0"/>
          <w:sz w:val="24"/>
          <w:szCs w:val="24"/>
          <w14:ligatures w14:val="none"/>
        </w:rPr>
        <w:t>ADT</w:t>
      </w:r>
      <w:r w:rsidRPr="00BD60B0">
        <w:rPr>
          <w:rFonts w:ascii="Calibri" w:eastAsia="Cambria" w:hAnsi="Calibri" w:cs="Times New Roman"/>
          <w:kern w:val="0"/>
          <w:sz w:val="24"/>
          <w:szCs w:val="24"/>
          <w14:ligatures w14:val="none"/>
        </w:rPr>
        <w:t>.</w:t>
      </w:r>
    </w:p>
    <w:p w14:paraId="14486333"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lastRenderedPageBreak/>
        <w:t xml:space="preserve">Les enfants sans caractéristiques à haut risque doivent d'abord être pris en charge et traités pour le diagnostic le plus probable en fonction des signes et symptômes présentés (p. ex., asthme, pneumonie, coqueluche, paludisme). Cela comprend généralement une cure d'antibiotiques à large spectre et un examen clinique après 1 à 2 semaines. Si l'enfant présente des symptômes persistants ou qui s'aggravent lorsqu'ils sont évalués après 1 à 2 semaines, ils doivent fournir des échantillons pour les tests avec un </w:t>
      </w:r>
      <w:proofErr w:type="spellStart"/>
      <w:r w:rsidRPr="00BD60B0">
        <w:rPr>
          <w:rFonts w:ascii="Calibri" w:eastAsia="Cambria" w:hAnsi="Calibri" w:cs="Times New Roman"/>
          <w:kern w:val="0"/>
          <w:sz w:val="24"/>
          <w:szCs w:val="24"/>
          <w14:ligatures w14:val="none"/>
        </w:rPr>
        <w:t>mWRD</w:t>
      </w:r>
      <w:proofErr w:type="spellEnd"/>
      <w:r w:rsidRPr="00BD60B0">
        <w:rPr>
          <w:rFonts w:ascii="Calibri" w:eastAsia="Cambria" w:hAnsi="Calibri" w:cs="Times New Roman"/>
          <w:kern w:val="0"/>
          <w:sz w:val="24"/>
          <w:szCs w:val="24"/>
          <w14:ligatures w14:val="none"/>
        </w:rPr>
        <w:t>. Si l'</w:t>
      </w:r>
      <w:proofErr w:type="spellStart"/>
      <w:r w:rsidRPr="00BD60B0">
        <w:rPr>
          <w:rFonts w:ascii="Calibri" w:eastAsia="Cambria" w:hAnsi="Calibri" w:cs="Times New Roman"/>
          <w:kern w:val="0"/>
          <w:sz w:val="24"/>
          <w:szCs w:val="24"/>
          <w14:ligatures w14:val="none"/>
        </w:rPr>
        <w:t>Xpert</w:t>
      </w:r>
      <w:proofErr w:type="spellEnd"/>
      <w:r w:rsidRPr="00BD60B0">
        <w:rPr>
          <w:rFonts w:ascii="Calibri" w:eastAsia="Cambria" w:hAnsi="Calibri" w:cs="Times New Roman"/>
          <w:kern w:val="0"/>
          <w:sz w:val="24"/>
          <w:szCs w:val="24"/>
          <w14:ligatures w14:val="none"/>
        </w:rPr>
        <w:t xml:space="preserve"> est indisponible ou négatif ou si un délai de plus de 5 jours est prévu avant de recevoir le résultat, l'enfant doit passer à l'étape suivante dans l'un ou l'autre des algorithmes.</w:t>
      </w:r>
    </w:p>
    <w:p w14:paraId="38125F7D" w14:textId="7684329D" w:rsidR="00BD60B0" w:rsidRPr="00BD60B0" w:rsidRDefault="0030265E" w:rsidP="000413D1">
      <w:pPr>
        <w:pStyle w:val="Heading2"/>
        <w:ind w:firstLine="708"/>
        <w:rPr>
          <w:rFonts w:ascii="Calibri" w:eastAsia="Times New Roman" w:hAnsi="Calibri" w:cs="Times New Roman"/>
          <w:b/>
          <w:bCs/>
          <w:color w:val="404040"/>
          <w:kern w:val="0"/>
          <w:sz w:val="28"/>
          <w:szCs w:val="28"/>
          <w14:ligatures w14:val="none"/>
        </w:rPr>
      </w:pPr>
      <w:bookmarkStart w:id="66" w:name="_Toc122072371"/>
      <w:bookmarkStart w:id="67" w:name="_Toc136194928"/>
      <w:r>
        <w:rPr>
          <w:rFonts w:ascii="Calibri" w:eastAsia="Times New Roman" w:hAnsi="Calibri" w:cs="Times New Roman"/>
          <w:b/>
          <w:bCs/>
          <w:color w:val="404040"/>
          <w:kern w:val="0"/>
          <w:sz w:val="28"/>
          <w:szCs w:val="28"/>
          <w14:ligatures w14:val="none"/>
        </w:rPr>
        <w:t xml:space="preserve">10.4 </w:t>
      </w:r>
      <w:r w:rsidR="00BD60B0" w:rsidRPr="00BD60B0">
        <w:rPr>
          <w:rFonts w:ascii="Calibri" w:eastAsia="Times New Roman" w:hAnsi="Calibri" w:cs="Times New Roman"/>
          <w:b/>
          <w:bCs/>
          <w:color w:val="404040"/>
          <w:kern w:val="0"/>
          <w:sz w:val="28"/>
          <w:szCs w:val="28"/>
          <w14:ligatures w14:val="none"/>
        </w:rPr>
        <w:t>Exposition à la tuberculose</w:t>
      </w:r>
      <w:bookmarkEnd w:id="66"/>
      <w:bookmarkEnd w:id="67"/>
    </w:p>
    <w:p w14:paraId="33E60E96" w14:textId="069415FD"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Lors de l'examen des antécédents cliniques, </w:t>
      </w:r>
      <w:r w:rsidR="000413D1">
        <w:rPr>
          <w:rFonts w:ascii="Calibri" w:eastAsia="Cambria" w:hAnsi="Calibri" w:cs="Times New Roman"/>
          <w:kern w:val="0"/>
          <w:sz w:val="24"/>
          <w:szCs w:val="24"/>
          <w14:ligatures w14:val="none"/>
        </w:rPr>
        <w:t>le professionnel</w:t>
      </w:r>
      <w:r w:rsidRPr="00BD60B0">
        <w:rPr>
          <w:rFonts w:ascii="Calibri" w:eastAsia="Cambria" w:hAnsi="Calibri" w:cs="Times New Roman"/>
          <w:kern w:val="0"/>
          <w:sz w:val="24"/>
          <w:szCs w:val="24"/>
          <w14:ligatures w14:val="none"/>
        </w:rPr>
        <w:t xml:space="preserve"> de santé ou le clinicien doit déterminer si l'enfant a été exposé à une personne atteinte de tuberculose pulmonaire contagieuse (</w:t>
      </w:r>
      <w:proofErr w:type="spellStart"/>
      <w:r w:rsidRPr="00BD60B0">
        <w:rPr>
          <w:rFonts w:ascii="Calibri" w:eastAsia="Cambria" w:hAnsi="Calibri" w:cs="Times New Roman"/>
          <w:kern w:val="0"/>
          <w:sz w:val="24"/>
          <w:szCs w:val="24"/>
          <w14:ligatures w14:val="none"/>
        </w:rPr>
        <w:t>Xpert</w:t>
      </w:r>
      <w:proofErr w:type="spellEnd"/>
      <w:r w:rsidRPr="00BD60B0">
        <w:rPr>
          <w:rFonts w:ascii="Calibri" w:eastAsia="Cambria" w:hAnsi="Calibri" w:cs="Times New Roman"/>
          <w:kern w:val="0"/>
          <w:sz w:val="24"/>
          <w:szCs w:val="24"/>
          <w14:ligatures w14:val="none"/>
        </w:rPr>
        <w:t xml:space="preserve">, frottis ou culture positive) au cours des 12 derniers mois. Cela peut inclure une exposition domestique ou une exposition rapprochée à une personne à l'extérieur de la maison. Les enfants chez qui une exposition à la tuberculose est identifiée mais dont le traitement de la maladie tuberculeuse n'est pas recommandé doivent être évalués pour </w:t>
      </w:r>
      <w:r w:rsidR="000413D1">
        <w:rPr>
          <w:rFonts w:ascii="Calibri" w:eastAsia="Cambria" w:hAnsi="Calibri" w:cs="Times New Roman"/>
          <w:kern w:val="0"/>
          <w:sz w:val="24"/>
          <w:szCs w:val="24"/>
          <w14:ligatures w14:val="none"/>
        </w:rPr>
        <w:t>un</w:t>
      </w:r>
      <w:r w:rsidRPr="00BD60B0">
        <w:rPr>
          <w:rFonts w:ascii="Calibri" w:eastAsia="Cambria" w:hAnsi="Calibri" w:cs="Times New Roman"/>
          <w:kern w:val="0"/>
          <w:sz w:val="24"/>
          <w:szCs w:val="24"/>
          <w14:ligatures w14:val="none"/>
        </w:rPr>
        <w:t xml:space="preserve"> traitement </w:t>
      </w:r>
      <w:r w:rsidR="000413D1">
        <w:rPr>
          <w:rFonts w:ascii="Calibri" w:eastAsia="Cambria" w:hAnsi="Calibri" w:cs="Times New Roman"/>
          <w:kern w:val="0"/>
          <w:sz w:val="24"/>
          <w:szCs w:val="24"/>
          <w14:ligatures w14:val="none"/>
        </w:rPr>
        <w:t xml:space="preserve">préventif </w:t>
      </w:r>
      <w:r w:rsidRPr="00BD60B0">
        <w:rPr>
          <w:rFonts w:ascii="Calibri" w:eastAsia="Cambria" w:hAnsi="Calibri" w:cs="Times New Roman"/>
          <w:kern w:val="0"/>
          <w:sz w:val="24"/>
          <w:szCs w:val="24"/>
          <w14:ligatures w14:val="none"/>
        </w:rPr>
        <w:t xml:space="preserve">de </w:t>
      </w:r>
      <w:r w:rsidR="000413D1">
        <w:rPr>
          <w:rFonts w:ascii="Calibri" w:eastAsia="Cambria" w:hAnsi="Calibri" w:cs="Times New Roman"/>
          <w:kern w:val="0"/>
          <w:sz w:val="24"/>
          <w:szCs w:val="24"/>
          <w14:ligatures w14:val="none"/>
        </w:rPr>
        <w:t xml:space="preserve">la </w:t>
      </w:r>
      <w:r w:rsidRPr="00BD60B0">
        <w:rPr>
          <w:rFonts w:ascii="Calibri" w:eastAsia="Cambria" w:hAnsi="Calibri" w:cs="Times New Roman"/>
          <w:kern w:val="0"/>
          <w:sz w:val="24"/>
          <w:szCs w:val="24"/>
          <w14:ligatures w14:val="none"/>
        </w:rPr>
        <w:t>tuberculeuse (TPT).</w:t>
      </w:r>
    </w:p>
    <w:p w14:paraId="1BCA519B" w14:textId="53DDC785" w:rsidR="00BD60B0" w:rsidRPr="00BD60B0" w:rsidRDefault="0030265E" w:rsidP="00373FFA">
      <w:pPr>
        <w:pStyle w:val="Heading2"/>
        <w:ind w:firstLine="708"/>
        <w:rPr>
          <w:rFonts w:ascii="Calibri" w:eastAsia="Times New Roman" w:hAnsi="Calibri" w:cs="Times New Roman"/>
          <w:b/>
          <w:bCs/>
          <w:color w:val="404040"/>
          <w:kern w:val="0"/>
          <w:sz w:val="28"/>
          <w:szCs w:val="28"/>
          <w14:ligatures w14:val="none"/>
        </w:rPr>
      </w:pPr>
      <w:bookmarkStart w:id="68" w:name="_Toc122072372"/>
      <w:bookmarkStart w:id="69" w:name="_Toc136194929"/>
      <w:r>
        <w:rPr>
          <w:rFonts w:ascii="Calibri" w:eastAsia="Times New Roman" w:hAnsi="Calibri" w:cs="Times New Roman"/>
          <w:b/>
          <w:bCs/>
          <w:color w:val="404040"/>
          <w:kern w:val="0"/>
          <w:sz w:val="28"/>
          <w:szCs w:val="28"/>
          <w14:ligatures w14:val="none"/>
        </w:rPr>
        <w:t xml:space="preserve">10.5 </w:t>
      </w:r>
      <w:r w:rsidR="00BD60B0" w:rsidRPr="00BD60B0">
        <w:rPr>
          <w:rFonts w:ascii="Calibri" w:eastAsia="Times New Roman" w:hAnsi="Calibri" w:cs="Times New Roman"/>
          <w:b/>
          <w:bCs/>
          <w:color w:val="404040"/>
          <w:kern w:val="0"/>
          <w:sz w:val="28"/>
          <w:szCs w:val="28"/>
          <w14:ligatures w14:val="none"/>
        </w:rPr>
        <w:t>Évaluation des symptômes et des signes</w:t>
      </w:r>
      <w:bookmarkEnd w:id="68"/>
      <w:bookmarkEnd w:id="69"/>
    </w:p>
    <w:p w14:paraId="3BA97B3B"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S'il n'y a pas d'exposition à la tuberculose identifiée, l'étape suivante consiste à évaluer les signes et symptômes énumérés dans l'algorithme à l'aide des informations recueillies au cours des antécédents cliniques et de l'examen physique de l'enfant.</w:t>
      </w:r>
    </w:p>
    <w:p w14:paraId="6FE94AB1" w14:textId="235F7C2C"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Lorsqu'elle est disponible (algorithme A), une radiographie </w:t>
      </w:r>
      <w:r w:rsidR="00192CD0">
        <w:rPr>
          <w:rFonts w:ascii="Calibri" w:eastAsia="Cambria" w:hAnsi="Calibri" w:cs="Times New Roman"/>
          <w:kern w:val="0"/>
          <w:sz w:val="24"/>
          <w:szCs w:val="24"/>
          <w14:ligatures w14:val="none"/>
        </w:rPr>
        <w:t>thoracique</w:t>
      </w:r>
      <w:r w:rsidRPr="00BD60B0">
        <w:rPr>
          <w:rFonts w:ascii="Calibri" w:eastAsia="Cambria" w:hAnsi="Calibri" w:cs="Times New Roman"/>
          <w:kern w:val="0"/>
          <w:sz w:val="24"/>
          <w:szCs w:val="24"/>
          <w14:ligatures w14:val="none"/>
        </w:rPr>
        <w:t xml:space="preserve"> doit être effectuée. La présence de signes et de symptômes</w:t>
      </w:r>
      <w:r w:rsidR="00192CD0">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et de caractéristiques radiographiques (le cas échéant) suggérant une tuberculose pulmonaire doit être notée comme décrit par chaque algorithme (annexe 2).</w:t>
      </w:r>
    </w:p>
    <w:p w14:paraId="63E35458" w14:textId="77777777" w:rsidR="00BD60B0" w:rsidRPr="00BD60B0" w:rsidRDefault="00BD60B0" w:rsidP="00BD60B0">
      <w:pPr>
        <w:spacing w:before="180" w:after="180" w:line="240" w:lineRule="auto"/>
        <w:rPr>
          <w:rFonts w:ascii="Times New Roman" w:eastAsia="Cambria" w:hAnsi="Times New Roman" w:cs="Times New Roman"/>
          <w:kern w:val="0"/>
          <w:sz w:val="24"/>
          <w:szCs w:val="24"/>
          <w14:ligatures w14:val="none"/>
        </w:rPr>
      </w:pPr>
      <w:r w:rsidRPr="00BD60B0">
        <w:rPr>
          <w:rFonts w:ascii="Calibri" w:eastAsia="Cambria" w:hAnsi="Calibri" w:cs="Times New Roman"/>
          <w:kern w:val="0"/>
          <w:sz w:val="24"/>
          <w:szCs w:val="24"/>
          <w14:ligatures w14:val="none"/>
        </w:rPr>
        <w:t>Si le score résultant est supérieur à 10, l'algorithme recommande que l'enfant commence un traitement antituberculeux. Si le score est de 10 ou moins, l'enfant doit revenir dans 1 à 2 semaines pour une réévaluation.</w:t>
      </w:r>
    </w:p>
    <w:p w14:paraId="2327B17A" w14:textId="77777777" w:rsidR="00BD60B0" w:rsidRPr="00BD60B0" w:rsidRDefault="00BD60B0" w:rsidP="00BD60B0">
      <w:pPr>
        <w:spacing w:after="200" w:line="240" w:lineRule="auto"/>
        <w:rPr>
          <w:rFonts w:ascii="Cambria" w:eastAsia="Cambria" w:hAnsi="Cambria" w:cs="Times New Roman"/>
          <w:kern w:val="0"/>
          <w:sz w:val="24"/>
          <w:szCs w:val="24"/>
          <w14:ligatures w14:val="none"/>
        </w:rPr>
      </w:pPr>
      <w:r w:rsidRPr="00BD60B0">
        <w:rPr>
          <w:rFonts w:ascii="Cambria" w:eastAsia="Cambria" w:hAnsi="Cambria" w:cs="Times New Roman"/>
          <w:kern w:val="0"/>
          <w:sz w:val="24"/>
          <w:szCs w:val="24"/>
          <w14:ligatures w14:val="none"/>
        </w:rPr>
        <w:br w:type="page"/>
      </w:r>
      <w:bookmarkStart w:id="70" w:name="outcome-measurement"/>
      <w:bookmarkEnd w:id="58"/>
    </w:p>
    <w:p w14:paraId="44D05250" w14:textId="081B34B9" w:rsidR="00BD60B0" w:rsidRPr="00BD60B0" w:rsidRDefault="0030265E" w:rsidP="00192CD0">
      <w:pPr>
        <w:pStyle w:val="Heading1"/>
        <w:rPr>
          <w:rFonts w:ascii="Calibri" w:eastAsia="Times New Roman" w:hAnsi="Calibri" w:cs="Times New Roman"/>
          <w:b/>
          <w:bCs/>
          <w:color w:val="262626"/>
          <w:kern w:val="0"/>
          <w14:ligatures w14:val="none"/>
        </w:rPr>
      </w:pPr>
      <w:bookmarkStart w:id="71" w:name="_Toc122072373"/>
      <w:bookmarkStart w:id="72" w:name="endpoint-definitions"/>
      <w:bookmarkStart w:id="73" w:name="_Toc136194930"/>
      <w:bookmarkEnd w:id="70"/>
      <w:r>
        <w:rPr>
          <w:rFonts w:ascii="Calibri" w:eastAsia="Times New Roman" w:hAnsi="Calibri" w:cs="Times New Roman"/>
          <w:b/>
          <w:bCs/>
          <w:color w:val="262626"/>
          <w:kern w:val="0"/>
          <w14:ligatures w14:val="none"/>
        </w:rPr>
        <w:lastRenderedPageBreak/>
        <w:t xml:space="preserve">11 </w:t>
      </w:r>
      <w:r w:rsidR="00BD60B0" w:rsidRPr="00BD60B0">
        <w:rPr>
          <w:rFonts w:ascii="Calibri" w:eastAsia="Times New Roman" w:hAnsi="Calibri" w:cs="Times New Roman"/>
          <w:b/>
          <w:bCs/>
          <w:color w:val="262626"/>
          <w:kern w:val="0"/>
          <w14:ligatures w14:val="none"/>
        </w:rPr>
        <w:t xml:space="preserve">Définitions </w:t>
      </w:r>
      <w:r>
        <w:rPr>
          <w:rFonts w:ascii="Calibri" w:eastAsia="Times New Roman" w:hAnsi="Calibri" w:cs="Times New Roman"/>
          <w:b/>
          <w:bCs/>
          <w:color w:val="262626"/>
          <w:kern w:val="0"/>
          <w14:ligatures w14:val="none"/>
        </w:rPr>
        <w:t>spécifique</w:t>
      </w:r>
      <w:r w:rsidR="00192CD0">
        <w:rPr>
          <w:rFonts w:ascii="Calibri" w:eastAsia="Times New Roman" w:hAnsi="Calibri" w:cs="Times New Roman"/>
          <w:b/>
          <w:bCs/>
          <w:color w:val="262626"/>
          <w:kern w:val="0"/>
          <w14:ligatures w14:val="none"/>
        </w:rPr>
        <w:t>s</w:t>
      </w:r>
      <w:r>
        <w:rPr>
          <w:rFonts w:ascii="Calibri" w:eastAsia="Times New Roman" w:hAnsi="Calibri" w:cs="Times New Roman"/>
          <w:b/>
          <w:bCs/>
          <w:color w:val="262626"/>
          <w:kern w:val="0"/>
          <w14:ligatures w14:val="none"/>
        </w:rPr>
        <w:t xml:space="preserve"> à</w:t>
      </w:r>
      <w:r w:rsidR="00BD60B0" w:rsidRPr="00BD60B0">
        <w:rPr>
          <w:rFonts w:ascii="Calibri" w:eastAsia="Times New Roman" w:hAnsi="Calibri" w:cs="Times New Roman"/>
          <w:b/>
          <w:bCs/>
          <w:color w:val="262626"/>
          <w:kern w:val="0"/>
          <w14:ligatures w14:val="none"/>
        </w:rPr>
        <w:t xml:space="preserve"> </w:t>
      </w:r>
      <w:r>
        <w:rPr>
          <w:rFonts w:ascii="Calibri" w:eastAsia="Times New Roman" w:hAnsi="Calibri" w:cs="Times New Roman"/>
          <w:b/>
          <w:bCs/>
          <w:color w:val="262626"/>
          <w:kern w:val="0"/>
          <w14:ligatures w14:val="none"/>
        </w:rPr>
        <w:t xml:space="preserve">cette </w:t>
      </w:r>
      <w:r w:rsidR="00BD60B0" w:rsidRPr="00BD60B0">
        <w:rPr>
          <w:rFonts w:ascii="Calibri" w:eastAsia="Times New Roman" w:hAnsi="Calibri" w:cs="Times New Roman"/>
          <w:b/>
          <w:bCs/>
          <w:color w:val="262626"/>
          <w:kern w:val="0"/>
          <w14:ligatures w14:val="none"/>
        </w:rPr>
        <w:t>étude</w:t>
      </w:r>
      <w:bookmarkEnd w:id="71"/>
      <w:bookmarkEnd w:id="73"/>
    </w:p>
    <w:p w14:paraId="06F29B5C" w14:textId="17835AAE" w:rsidR="00BD60B0" w:rsidRPr="00BD60B0" w:rsidRDefault="0030265E" w:rsidP="00192CD0">
      <w:pPr>
        <w:pStyle w:val="Heading2"/>
        <w:ind w:firstLine="708"/>
        <w:rPr>
          <w:rFonts w:ascii="Calibri" w:eastAsia="Times New Roman" w:hAnsi="Calibri" w:cs="Times New Roman"/>
          <w:b/>
          <w:bCs/>
          <w:color w:val="404040"/>
          <w:kern w:val="0"/>
          <w:sz w:val="28"/>
          <w:szCs w:val="28"/>
          <w14:ligatures w14:val="none"/>
        </w:rPr>
      </w:pPr>
      <w:bookmarkStart w:id="74" w:name="_Toc122072374"/>
      <w:bookmarkStart w:id="75" w:name="_Toc136194931"/>
      <w:r>
        <w:rPr>
          <w:rFonts w:ascii="Calibri" w:eastAsia="Times New Roman" w:hAnsi="Calibri" w:cs="Times New Roman"/>
          <w:b/>
          <w:bCs/>
          <w:color w:val="404040"/>
          <w:kern w:val="0"/>
          <w:sz w:val="28"/>
          <w:szCs w:val="28"/>
          <w14:ligatures w14:val="none"/>
        </w:rPr>
        <w:t xml:space="preserve">11.1 </w:t>
      </w:r>
      <w:r w:rsidR="00BD60B0" w:rsidRPr="00BD60B0">
        <w:rPr>
          <w:rFonts w:ascii="Calibri" w:eastAsia="Times New Roman" w:hAnsi="Calibri" w:cs="Times New Roman"/>
          <w:b/>
          <w:bCs/>
          <w:color w:val="404040"/>
          <w:kern w:val="0"/>
          <w:sz w:val="28"/>
          <w:szCs w:val="28"/>
          <w14:ligatures w14:val="none"/>
        </w:rPr>
        <w:t>Définitions diagnostiques</w:t>
      </w:r>
      <w:bookmarkEnd w:id="74"/>
      <w:bookmarkEnd w:id="75"/>
    </w:p>
    <w:p w14:paraId="243ED929" w14:textId="4399C15F" w:rsidR="00BD60B0" w:rsidRPr="00547BFD" w:rsidRDefault="0030265E" w:rsidP="00192CD0">
      <w:pPr>
        <w:pStyle w:val="Heading3"/>
        <w:ind w:left="708" w:firstLine="708"/>
        <w:rPr>
          <w:b w:val="0"/>
          <w:bCs w:val="0"/>
          <w:kern w:val="0"/>
          <w:sz w:val="24"/>
          <w:szCs w:val="24"/>
          <w:lang w:val="fr-FR"/>
          <w14:ligatures w14:val="none"/>
        </w:rPr>
      </w:pPr>
      <w:bookmarkStart w:id="76" w:name="_Toc122072375"/>
      <w:bookmarkStart w:id="77" w:name="_Toc136194932"/>
      <w:r w:rsidRPr="00547BFD">
        <w:rPr>
          <w:kern w:val="0"/>
          <w:sz w:val="24"/>
          <w:szCs w:val="24"/>
          <w:lang w:val="fr-FR"/>
          <w14:ligatures w14:val="none"/>
        </w:rPr>
        <w:t xml:space="preserve">11.1.1 </w:t>
      </w:r>
      <w:r w:rsidR="00BD60B0" w:rsidRPr="00547BFD">
        <w:rPr>
          <w:kern w:val="0"/>
          <w:sz w:val="24"/>
          <w:szCs w:val="24"/>
          <w:lang w:val="fr-FR"/>
          <w14:ligatures w14:val="none"/>
        </w:rPr>
        <w:t>Examens diagnostiques</w:t>
      </w:r>
      <w:bookmarkEnd w:id="76"/>
      <w:bookmarkEnd w:id="77"/>
    </w:p>
    <w:p w14:paraId="1A1DD157"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tests </w:t>
      </w:r>
      <w:proofErr w:type="spellStart"/>
      <w:r w:rsidRPr="00BD60B0">
        <w:rPr>
          <w:rFonts w:ascii="Calibri" w:eastAsia="Cambria" w:hAnsi="Calibri" w:cs="Times New Roman"/>
          <w:kern w:val="0"/>
          <w:sz w:val="24"/>
          <w:szCs w:val="24"/>
          <w14:ligatures w14:val="none"/>
        </w:rPr>
        <w:t>mWRD</w:t>
      </w:r>
      <w:proofErr w:type="spellEnd"/>
      <w:r w:rsidRPr="00BD60B0">
        <w:rPr>
          <w:rFonts w:ascii="Calibri" w:eastAsia="Cambria" w:hAnsi="Calibri" w:cs="Times New Roman"/>
          <w:kern w:val="0"/>
          <w:sz w:val="24"/>
          <w:szCs w:val="24"/>
          <w14:ligatures w14:val="none"/>
        </w:rPr>
        <w:t xml:space="preserve"> suivants sont appropriés pour le TDA :</w:t>
      </w:r>
    </w:p>
    <w:p w14:paraId="04F4A91C" w14:textId="2975CDE5" w:rsidR="00BD60B0" w:rsidRPr="00BD60B0" w:rsidRDefault="00BD60B0" w:rsidP="00CC093A">
      <w:pPr>
        <w:numPr>
          <w:ilvl w:val="0"/>
          <w:numId w:val="14"/>
        </w:numPr>
        <w:spacing w:before="180" w:after="180" w:line="240" w:lineRule="auto"/>
        <w:rPr>
          <w:rFonts w:ascii="Calibri" w:eastAsia="Cambria" w:hAnsi="Calibri" w:cs="Times New Roman"/>
          <w:kern w:val="0"/>
          <w:sz w:val="24"/>
          <w:szCs w:val="24"/>
          <w:lang w:val="en-GB"/>
          <w14:ligatures w14:val="none"/>
        </w:rPr>
      </w:pPr>
      <w:proofErr w:type="spellStart"/>
      <w:r w:rsidRPr="00BD60B0">
        <w:rPr>
          <w:rFonts w:ascii="Calibri" w:eastAsia="Cambria" w:hAnsi="Calibri" w:cs="Times New Roman"/>
          <w:kern w:val="0"/>
          <w:sz w:val="24"/>
          <w:szCs w:val="24"/>
          <w:lang w:val="en-GB"/>
          <w14:ligatures w14:val="none"/>
        </w:rPr>
        <w:t>Xpert</w:t>
      </w:r>
      <w:proofErr w:type="spellEnd"/>
      <w:r w:rsidRPr="00BD60B0">
        <w:rPr>
          <w:rFonts w:ascii="Calibri" w:eastAsia="Cambria" w:hAnsi="Calibri" w:cs="Times New Roman"/>
          <w:kern w:val="0"/>
          <w:sz w:val="24"/>
          <w:szCs w:val="24"/>
          <w:lang w:val="en-GB"/>
          <w14:ligatures w14:val="none"/>
        </w:rPr>
        <w:t xml:space="preserve"> </w:t>
      </w:r>
      <w:r w:rsidR="0030265E">
        <w:rPr>
          <w:rFonts w:ascii="Calibri" w:eastAsia="Cambria" w:hAnsi="Calibri" w:cs="Times New Roman"/>
          <w:kern w:val="0"/>
          <w:sz w:val="24"/>
          <w:szCs w:val="24"/>
          <w:lang w:val="en-GB"/>
          <w14:ligatures w14:val="none"/>
        </w:rPr>
        <w:t>MTB</w:t>
      </w:r>
      <w:r w:rsidRPr="00BD60B0">
        <w:rPr>
          <w:rFonts w:ascii="Calibri" w:eastAsia="Cambria" w:hAnsi="Calibri" w:cs="Times New Roman"/>
          <w:kern w:val="0"/>
          <w:sz w:val="24"/>
          <w:szCs w:val="24"/>
          <w:lang w:val="en-GB"/>
          <w14:ligatures w14:val="none"/>
        </w:rPr>
        <w:t>/RIF,</w:t>
      </w:r>
    </w:p>
    <w:p w14:paraId="39085AFC" w14:textId="6236030C" w:rsidR="00BD60B0" w:rsidRPr="00BD60B0" w:rsidRDefault="00BD60B0" w:rsidP="00CC093A">
      <w:pPr>
        <w:numPr>
          <w:ilvl w:val="0"/>
          <w:numId w:val="14"/>
        </w:numPr>
        <w:spacing w:before="180" w:after="180" w:line="240" w:lineRule="auto"/>
        <w:rPr>
          <w:rFonts w:ascii="Calibri" w:eastAsia="Cambria" w:hAnsi="Calibri" w:cs="Times New Roman"/>
          <w:kern w:val="0"/>
          <w:sz w:val="24"/>
          <w:szCs w:val="24"/>
          <w:lang w:val="en-GB"/>
          <w14:ligatures w14:val="none"/>
        </w:rPr>
      </w:pPr>
      <w:proofErr w:type="spellStart"/>
      <w:r w:rsidRPr="00BD60B0">
        <w:rPr>
          <w:rFonts w:ascii="Calibri" w:eastAsia="Cambria" w:hAnsi="Calibri" w:cs="Times New Roman"/>
          <w:kern w:val="0"/>
          <w:sz w:val="24"/>
          <w:szCs w:val="24"/>
          <w:lang w:val="en-GB"/>
          <w14:ligatures w14:val="none"/>
        </w:rPr>
        <w:t>Xpert</w:t>
      </w:r>
      <w:proofErr w:type="spellEnd"/>
      <w:r w:rsidRPr="00BD60B0">
        <w:rPr>
          <w:rFonts w:ascii="Calibri" w:eastAsia="Cambria" w:hAnsi="Calibri" w:cs="Times New Roman"/>
          <w:kern w:val="0"/>
          <w:sz w:val="24"/>
          <w:szCs w:val="24"/>
          <w:lang w:val="en-GB"/>
          <w14:ligatures w14:val="none"/>
        </w:rPr>
        <w:t xml:space="preserve"> </w:t>
      </w:r>
      <w:r w:rsidR="0030265E">
        <w:rPr>
          <w:rFonts w:ascii="Calibri" w:eastAsia="Cambria" w:hAnsi="Calibri" w:cs="Times New Roman"/>
          <w:kern w:val="0"/>
          <w:sz w:val="24"/>
          <w:szCs w:val="24"/>
          <w:lang w:val="en-GB"/>
          <w14:ligatures w14:val="none"/>
        </w:rPr>
        <w:t>MTB</w:t>
      </w:r>
      <w:r w:rsidRPr="00BD60B0">
        <w:rPr>
          <w:rFonts w:ascii="Calibri" w:eastAsia="Cambria" w:hAnsi="Calibri" w:cs="Times New Roman"/>
          <w:kern w:val="0"/>
          <w:sz w:val="24"/>
          <w:szCs w:val="24"/>
          <w:lang w:val="en-GB"/>
          <w14:ligatures w14:val="none"/>
        </w:rPr>
        <w:t>/RIF Ultra,</w:t>
      </w:r>
    </w:p>
    <w:p w14:paraId="109737C9" w14:textId="22ED3EAD" w:rsidR="00BD60B0" w:rsidRPr="00BD60B0" w:rsidRDefault="00BD60B0" w:rsidP="00CC093A">
      <w:pPr>
        <w:numPr>
          <w:ilvl w:val="0"/>
          <w:numId w:val="14"/>
        </w:numPr>
        <w:spacing w:before="180" w:after="180" w:line="240" w:lineRule="auto"/>
        <w:rPr>
          <w:rFonts w:ascii="Calibri" w:eastAsia="Cambria" w:hAnsi="Calibri" w:cs="Times New Roman"/>
          <w:kern w:val="0"/>
          <w:sz w:val="24"/>
          <w:szCs w:val="24"/>
          <w:lang w:val="en-GB"/>
          <w14:ligatures w14:val="none"/>
        </w:rPr>
      </w:pPr>
      <w:proofErr w:type="spellStart"/>
      <w:r w:rsidRPr="00BD60B0">
        <w:rPr>
          <w:rFonts w:ascii="Calibri" w:eastAsia="Cambria" w:hAnsi="Calibri" w:cs="Times New Roman"/>
          <w:kern w:val="0"/>
          <w:sz w:val="24"/>
          <w:szCs w:val="24"/>
          <w:lang w:val="en-GB"/>
          <w14:ligatures w14:val="none"/>
        </w:rPr>
        <w:t>Truenat</w:t>
      </w:r>
      <w:proofErr w:type="spellEnd"/>
      <w:r w:rsidRPr="00BD60B0">
        <w:rPr>
          <w:rFonts w:ascii="Calibri" w:eastAsia="Cambria" w:hAnsi="Calibri" w:cs="Times New Roman"/>
          <w:kern w:val="0"/>
          <w:sz w:val="24"/>
          <w:szCs w:val="24"/>
          <w:lang w:val="en-GB"/>
          <w14:ligatures w14:val="none"/>
        </w:rPr>
        <w:t xml:space="preserve"> </w:t>
      </w:r>
      <w:r w:rsidR="0030265E">
        <w:rPr>
          <w:rFonts w:ascii="Calibri" w:eastAsia="Cambria" w:hAnsi="Calibri" w:cs="Times New Roman"/>
          <w:kern w:val="0"/>
          <w:sz w:val="24"/>
          <w:szCs w:val="24"/>
          <w:lang w:val="en-GB"/>
          <w14:ligatures w14:val="none"/>
        </w:rPr>
        <w:t>MTB</w:t>
      </w:r>
      <w:r w:rsidRPr="00BD60B0">
        <w:rPr>
          <w:rFonts w:ascii="Calibri" w:eastAsia="Cambria" w:hAnsi="Calibri" w:cs="Times New Roman"/>
          <w:kern w:val="0"/>
          <w:sz w:val="24"/>
          <w:szCs w:val="24"/>
          <w:lang w:val="en-GB"/>
          <w14:ligatures w14:val="none"/>
        </w:rPr>
        <w:t>,</w:t>
      </w:r>
    </w:p>
    <w:p w14:paraId="1443E361" w14:textId="08FBBEB0" w:rsidR="00BD60B0" w:rsidRPr="00BD60B0" w:rsidRDefault="00BD60B0" w:rsidP="00CC093A">
      <w:pPr>
        <w:numPr>
          <w:ilvl w:val="0"/>
          <w:numId w:val="14"/>
        </w:numPr>
        <w:spacing w:before="180" w:after="180" w:line="240" w:lineRule="auto"/>
        <w:rPr>
          <w:rFonts w:ascii="Calibri" w:eastAsia="Cambria" w:hAnsi="Calibri" w:cs="Times New Roman"/>
          <w:kern w:val="0"/>
          <w:sz w:val="24"/>
          <w:szCs w:val="24"/>
          <w:lang w:val="en-GB"/>
          <w14:ligatures w14:val="none"/>
        </w:rPr>
      </w:pPr>
      <w:proofErr w:type="spellStart"/>
      <w:r w:rsidRPr="00BD60B0">
        <w:rPr>
          <w:rFonts w:ascii="Calibri" w:eastAsia="Cambria" w:hAnsi="Calibri" w:cs="Times New Roman"/>
          <w:kern w:val="0"/>
          <w:sz w:val="24"/>
          <w:szCs w:val="24"/>
          <w:lang w:val="en-GB"/>
          <w14:ligatures w14:val="none"/>
        </w:rPr>
        <w:t>Truenat</w:t>
      </w:r>
      <w:proofErr w:type="spellEnd"/>
      <w:r w:rsidRPr="00BD60B0">
        <w:rPr>
          <w:rFonts w:ascii="Calibri" w:eastAsia="Cambria" w:hAnsi="Calibri" w:cs="Times New Roman"/>
          <w:kern w:val="0"/>
          <w:sz w:val="24"/>
          <w:szCs w:val="24"/>
          <w:lang w:val="en-GB"/>
          <w14:ligatures w14:val="none"/>
        </w:rPr>
        <w:t xml:space="preserve"> </w:t>
      </w:r>
      <w:r w:rsidR="0030265E">
        <w:rPr>
          <w:rFonts w:ascii="Calibri" w:eastAsia="Cambria" w:hAnsi="Calibri" w:cs="Times New Roman"/>
          <w:kern w:val="0"/>
          <w:sz w:val="24"/>
          <w:szCs w:val="24"/>
          <w:lang w:val="en-GB"/>
          <w14:ligatures w14:val="none"/>
        </w:rPr>
        <w:t>MTB</w:t>
      </w:r>
      <w:r w:rsidRPr="00BD60B0">
        <w:rPr>
          <w:rFonts w:ascii="Calibri" w:eastAsia="Cambria" w:hAnsi="Calibri" w:cs="Times New Roman"/>
          <w:kern w:val="0"/>
          <w:sz w:val="24"/>
          <w:szCs w:val="24"/>
          <w:lang w:val="en-GB"/>
          <w14:ligatures w14:val="none"/>
        </w:rPr>
        <w:t xml:space="preserve"> Plus,</w:t>
      </w:r>
    </w:p>
    <w:p w14:paraId="0B76AD0D" w14:textId="77777777" w:rsidR="00BD60B0" w:rsidRPr="00BD60B0" w:rsidRDefault="00BD60B0" w:rsidP="00CC093A">
      <w:pPr>
        <w:numPr>
          <w:ilvl w:val="0"/>
          <w:numId w:val="14"/>
        </w:numPr>
        <w:spacing w:before="180" w:after="180" w:line="240" w:lineRule="auto"/>
        <w:rPr>
          <w:rFonts w:ascii="Calibri" w:eastAsia="Cambria" w:hAnsi="Calibri" w:cs="Times New Roman"/>
          <w:kern w:val="0"/>
          <w:sz w:val="24"/>
          <w:szCs w:val="24"/>
          <w:lang w:val="en-GB"/>
          <w14:ligatures w14:val="none"/>
        </w:rPr>
      </w:pPr>
      <w:r w:rsidRPr="00BD60B0">
        <w:rPr>
          <w:rFonts w:ascii="Calibri" w:eastAsia="Cambria" w:hAnsi="Calibri" w:cs="Times New Roman"/>
          <w:kern w:val="0"/>
          <w:sz w:val="24"/>
          <w:szCs w:val="24"/>
          <w:lang w:val="en-GB"/>
          <w14:ligatures w14:val="none"/>
        </w:rPr>
        <w:t>Tests TB-LAMP,</w:t>
      </w:r>
    </w:p>
    <w:p w14:paraId="62D970A9" w14:textId="49E1F3B6" w:rsidR="00BD60B0" w:rsidRPr="00BD60B0" w:rsidRDefault="0030265E" w:rsidP="00CC093A">
      <w:pPr>
        <w:numPr>
          <w:ilvl w:val="0"/>
          <w:numId w:val="14"/>
        </w:numPr>
        <w:spacing w:before="180" w:after="180" w:line="240" w:lineRule="auto"/>
        <w:rPr>
          <w:rFonts w:ascii="Calibri" w:eastAsia="Cambria" w:hAnsi="Calibri" w:cs="Times New Roman"/>
          <w:kern w:val="0"/>
          <w:sz w:val="24"/>
          <w:szCs w:val="24"/>
          <w14:ligatures w14:val="none"/>
        </w:rPr>
      </w:pPr>
      <w:proofErr w:type="spellStart"/>
      <w:r w:rsidRPr="0030265E">
        <w:rPr>
          <w:rFonts w:ascii="Calibri" w:eastAsia="Cambria" w:hAnsi="Calibri" w:cs="Times New Roman"/>
          <w:kern w:val="0"/>
          <w:sz w:val="24"/>
          <w:szCs w:val="24"/>
          <w14:ligatures w14:val="none"/>
        </w:rPr>
        <w:t>Moderate</w:t>
      </w:r>
      <w:proofErr w:type="spellEnd"/>
      <w:r w:rsidRPr="0030265E">
        <w:rPr>
          <w:rFonts w:ascii="Calibri" w:eastAsia="Cambria" w:hAnsi="Calibri" w:cs="Times New Roman"/>
          <w:kern w:val="0"/>
          <w:sz w:val="24"/>
          <w:szCs w:val="24"/>
          <w14:ligatures w14:val="none"/>
        </w:rPr>
        <w:t xml:space="preserve"> </w:t>
      </w:r>
      <w:proofErr w:type="spellStart"/>
      <w:r w:rsidRPr="0030265E">
        <w:rPr>
          <w:rFonts w:ascii="Calibri" w:eastAsia="Cambria" w:hAnsi="Calibri" w:cs="Times New Roman"/>
          <w:kern w:val="0"/>
          <w:sz w:val="24"/>
          <w:szCs w:val="24"/>
          <w14:ligatures w14:val="none"/>
        </w:rPr>
        <w:t>complexity</w:t>
      </w:r>
      <w:proofErr w:type="spellEnd"/>
      <w:r w:rsidRPr="0030265E">
        <w:rPr>
          <w:rFonts w:ascii="Calibri" w:eastAsia="Cambria" w:hAnsi="Calibri" w:cs="Times New Roman"/>
          <w:kern w:val="0"/>
          <w:sz w:val="24"/>
          <w:szCs w:val="24"/>
          <w14:ligatures w14:val="none"/>
        </w:rPr>
        <w:t xml:space="preserve"> </w:t>
      </w:r>
      <w:proofErr w:type="spellStart"/>
      <w:r w:rsidRPr="0030265E">
        <w:rPr>
          <w:rFonts w:ascii="Calibri" w:eastAsia="Cambria" w:hAnsi="Calibri" w:cs="Times New Roman"/>
          <w:kern w:val="0"/>
          <w:sz w:val="24"/>
          <w:szCs w:val="24"/>
          <w14:ligatures w14:val="none"/>
        </w:rPr>
        <w:t>automated</w:t>
      </w:r>
      <w:proofErr w:type="spellEnd"/>
      <w:r w:rsidRPr="0030265E">
        <w:rPr>
          <w:rFonts w:ascii="Calibri" w:eastAsia="Cambria" w:hAnsi="Calibri" w:cs="Times New Roman"/>
          <w:kern w:val="0"/>
          <w:sz w:val="24"/>
          <w:szCs w:val="24"/>
          <w14:ligatures w14:val="none"/>
        </w:rPr>
        <w:t xml:space="preserve"> </w:t>
      </w:r>
      <w:proofErr w:type="spellStart"/>
      <w:r w:rsidRPr="0030265E">
        <w:rPr>
          <w:rFonts w:ascii="Calibri" w:eastAsia="Cambria" w:hAnsi="Calibri" w:cs="Times New Roman"/>
          <w:kern w:val="0"/>
          <w:sz w:val="24"/>
          <w:szCs w:val="24"/>
          <w14:ligatures w14:val="none"/>
        </w:rPr>
        <w:t>NAATs</w:t>
      </w:r>
      <w:proofErr w:type="spellEnd"/>
      <w:r w:rsidR="00BD60B0" w:rsidRPr="00BD60B0">
        <w:rPr>
          <w:rFonts w:ascii="Calibri" w:eastAsia="Cambria" w:hAnsi="Calibri" w:cs="Times New Roman"/>
          <w:kern w:val="0"/>
          <w:sz w:val="24"/>
          <w:szCs w:val="24"/>
          <w14:ligatures w14:val="none"/>
        </w:rPr>
        <w:t> :</w:t>
      </w:r>
    </w:p>
    <w:p w14:paraId="4AC3F24A" w14:textId="77777777" w:rsidR="00BD60B0" w:rsidRPr="00BD60B0" w:rsidRDefault="00BD60B0" w:rsidP="00CC093A">
      <w:pPr>
        <w:numPr>
          <w:ilvl w:val="1"/>
          <w:numId w:val="15"/>
        </w:numPr>
        <w:spacing w:before="180" w:after="180" w:line="240" w:lineRule="auto"/>
        <w:rPr>
          <w:rFonts w:ascii="Calibri" w:eastAsia="Cambria" w:hAnsi="Calibri" w:cs="Times New Roman"/>
          <w:kern w:val="0"/>
          <w:sz w:val="24"/>
          <w:szCs w:val="24"/>
          <w:lang w:val="en-GB"/>
          <w14:ligatures w14:val="none"/>
        </w:rPr>
      </w:pPr>
      <w:r w:rsidRPr="00BD60B0">
        <w:rPr>
          <w:rFonts w:ascii="Calibri" w:eastAsia="Cambria" w:hAnsi="Calibri" w:cs="Times New Roman"/>
          <w:kern w:val="0"/>
          <w:sz w:val="24"/>
          <w:szCs w:val="24"/>
          <w:lang w:val="en-GB"/>
          <w14:ligatures w14:val="none"/>
        </w:rPr>
        <w:t xml:space="preserve">Abbott </w:t>
      </w:r>
      <w:proofErr w:type="spellStart"/>
      <w:r w:rsidRPr="00BD60B0">
        <w:rPr>
          <w:rFonts w:ascii="Calibri" w:eastAsia="Cambria" w:hAnsi="Calibri" w:cs="Times New Roman"/>
          <w:kern w:val="0"/>
          <w:sz w:val="24"/>
          <w:szCs w:val="24"/>
          <w:lang w:val="en-GB"/>
          <w14:ligatures w14:val="none"/>
        </w:rPr>
        <w:t>RealTime</w:t>
      </w:r>
      <w:proofErr w:type="spellEnd"/>
      <w:r w:rsidRPr="00BD60B0">
        <w:rPr>
          <w:rFonts w:ascii="Calibri" w:eastAsia="Cambria" w:hAnsi="Calibri" w:cs="Times New Roman"/>
          <w:kern w:val="0"/>
          <w:sz w:val="24"/>
          <w:szCs w:val="24"/>
          <w:lang w:val="en-GB"/>
          <w14:ligatures w14:val="none"/>
        </w:rPr>
        <w:t xml:space="preserve"> MTB et Abbott </w:t>
      </w:r>
      <w:proofErr w:type="spellStart"/>
      <w:r w:rsidRPr="00BD60B0">
        <w:rPr>
          <w:rFonts w:ascii="Calibri" w:eastAsia="Cambria" w:hAnsi="Calibri" w:cs="Times New Roman"/>
          <w:kern w:val="0"/>
          <w:sz w:val="24"/>
          <w:szCs w:val="24"/>
          <w:lang w:val="en-GB"/>
          <w14:ligatures w14:val="none"/>
        </w:rPr>
        <w:t>RealTime</w:t>
      </w:r>
      <w:proofErr w:type="spellEnd"/>
      <w:r w:rsidRPr="00BD60B0">
        <w:rPr>
          <w:rFonts w:ascii="Calibri" w:eastAsia="Cambria" w:hAnsi="Calibri" w:cs="Times New Roman"/>
          <w:kern w:val="0"/>
          <w:sz w:val="24"/>
          <w:szCs w:val="24"/>
          <w:lang w:val="en-GB"/>
          <w14:ligatures w14:val="none"/>
        </w:rPr>
        <w:t xml:space="preserve"> MTB RIF/INH (Abbott),</w:t>
      </w:r>
    </w:p>
    <w:p w14:paraId="5A32D420" w14:textId="77777777" w:rsidR="00BD60B0" w:rsidRPr="00BD60B0" w:rsidRDefault="00BD60B0" w:rsidP="00CC093A">
      <w:pPr>
        <w:numPr>
          <w:ilvl w:val="1"/>
          <w:numId w:val="15"/>
        </w:numPr>
        <w:spacing w:before="180" w:after="180" w:line="240" w:lineRule="auto"/>
        <w:rPr>
          <w:rFonts w:ascii="Calibri" w:eastAsia="Cambria" w:hAnsi="Calibri" w:cs="Times New Roman"/>
          <w:kern w:val="0"/>
          <w:sz w:val="24"/>
          <w:szCs w:val="24"/>
          <w:lang w:val="en-GB"/>
          <w14:ligatures w14:val="none"/>
        </w:rPr>
      </w:pPr>
      <w:proofErr w:type="spellStart"/>
      <w:r w:rsidRPr="00BD60B0">
        <w:rPr>
          <w:rFonts w:ascii="Calibri" w:eastAsia="Cambria" w:hAnsi="Calibri" w:cs="Times New Roman"/>
          <w:kern w:val="0"/>
          <w:sz w:val="24"/>
          <w:szCs w:val="24"/>
          <w:lang w:val="en-GB"/>
          <w14:ligatures w14:val="none"/>
        </w:rPr>
        <w:t>FluoroType</w:t>
      </w:r>
      <w:proofErr w:type="spellEnd"/>
      <w:r w:rsidRPr="00BD60B0">
        <w:rPr>
          <w:rFonts w:ascii="Calibri" w:eastAsia="Cambria" w:hAnsi="Calibri" w:cs="Times New Roman"/>
          <w:kern w:val="0"/>
          <w:sz w:val="24"/>
          <w:szCs w:val="24"/>
          <w:lang w:val="en-GB"/>
          <w14:ligatures w14:val="none"/>
        </w:rPr>
        <w:t xml:space="preserve"> MTBDR et </w:t>
      </w:r>
      <w:proofErr w:type="spellStart"/>
      <w:r w:rsidRPr="00BD60B0">
        <w:rPr>
          <w:rFonts w:ascii="Calibri" w:eastAsia="Cambria" w:hAnsi="Calibri" w:cs="Times New Roman"/>
          <w:kern w:val="0"/>
          <w:sz w:val="24"/>
          <w:szCs w:val="24"/>
          <w:lang w:val="en-GB"/>
          <w14:ligatures w14:val="none"/>
        </w:rPr>
        <w:t>FluoroType</w:t>
      </w:r>
      <w:proofErr w:type="spellEnd"/>
      <w:r w:rsidRPr="00BD60B0">
        <w:rPr>
          <w:rFonts w:ascii="Calibri" w:eastAsia="Cambria" w:hAnsi="Calibri" w:cs="Times New Roman"/>
          <w:kern w:val="0"/>
          <w:sz w:val="24"/>
          <w:szCs w:val="24"/>
          <w:lang w:val="en-GB"/>
          <w14:ligatures w14:val="none"/>
        </w:rPr>
        <w:t xml:space="preserve"> MTB (Bruker/Hain </w:t>
      </w:r>
      <w:proofErr w:type="spellStart"/>
      <w:r w:rsidRPr="00BD60B0">
        <w:rPr>
          <w:rFonts w:ascii="Calibri" w:eastAsia="Cambria" w:hAnsi="Calibri" w:cs="Times New Roman"/>
          <w:kern w:val="0"/>
          <w:sz w:val="24"/>
          <w:szCs w:val="24"/>
          <w:lang w:val="en-GB"/>
          <w14:ligatures w14:val="none"/>
        </w:rPr>
        <w:t>Lifescience</w:t>
      </w:r>
      <w:proofErr w:type="spellEnd"/>
      <w:r w:rsidRPr="00BD60B0">
        <w:rPr>
          <w:rFonts w:ascii="Calibri" w:eastAsia="Cambria" w:hAnsi="Calibri" w:cs="Times New Roman"/>
          <w:kern w:val="0"/>
          <w:sz w:val="24"/>
          <w:szCs w:val="24"/>
          <w:lang w:val="en-GB"/>
          <w14:ligatures w14:val="none"/>
        </w:rPr>
        <w:t>),</w:t>
      </w:r>
    </w:p>
    <w:p w14:paraId="6B00C842" w14:textId="77777777" w:rsidR="00BD60B0" w:rsidRPr="00BD60B0" w:rsidRDefault="00BD60B0" w:rsidP="00CC093A">
      <w:pPr>
        <w:numPr>
          <w:ilvl w:val="1"/>
          <w:numId w:val="15"/>
        </w:numPr>
        <w:spacing w:before="180" w:after="180" w:line="240" w:lineRule="auto"/>
        <w:rPr>
          <w:rFonts w:ascii="Calibri" w:eastAsia="Cambria" w:hAnsi="Calibri" w:cs="Times New Roman"/>
          <w:kern w:val="0"/>
          <w:sz w:val="24"/>
          <w:szCs w:val="24"/>
          <w:lang w:val="en-GB"/>
          <w14:ligatures w14:val="none"/>
        </w:rPr>
      </w:pPr>
      <w:r w:rsidRPr="00BD60B0">
        <w:rPr>
          <w:rFonts w:ascii="Calibri" w:eastAsia="Cambria" w:hAnsi="Calibri" w:cs="Times New Roman"/>
          <w:kern w:val="0"/>
          <w:sz w:val="24"/>
          <w:szCs w:val="24"/>
          <w:lang w:val="en-GB"/>
          <w14:ligatures w14:val="none"/>
        </w:rPr>
        <w:t>BD MAX MDR-TB (Becton Dickinson),</w:t>
      </w:r>
    </w:p>
    <w:p w14:paraId="180F76C1" w14:textId="77777777" w:rsidR="00BD60B0" w:rsidRPr="00BD60B0" w:rsidRDefault="00BD60B0" w:rsidP="00CC093A">
      <w:pPr>
        <w:numPr>
          <w:ilvl w:val="1"/>
          <w:numId w:val="15"/>
        </w:numPr>
        <w:spacing w:before="180" w:after="180" w:line="240" w:lineRule="auto"/>
        <w:rPr>
          <w:rFonts w:ascii="Calibri" w:eastAsia="Cambria" w:hAnsi="Calibri" w:cs="Times New Roman"/>
          <w:kern w:val="0"/>
          <w:sz w:val="24"/>
          <w:szCs w:val="24"/>
          <w14:ligatures w14:val="none"/>
        </w:rPr>
      </w:pPr>
      <w:proofErr w:type="spellStart"/>
      <w:proofErr w:type="gramStart"/>
      <w:r w:rsidRPr="00BD60B0">
        <w:rPr>
          <w:rFonts w:ascii="Calibri" w:eastAsia="Cambria" w:hAnsi="Calibri" w:cs="Times New Roman"/>
          <w:kern w:val="0"/>
          <w:sz w:val="24"/>
          <w:szCs w:val="24"/>
          <w14:ligatures w14:val="none"/>
        </w:rPr>
        <w:t>cobas</w:t>
      </w:r>
      <w:proofErr w:type="spellEnd"/>
      <w:proofErr w:type="gramEnd"/>
      <w:r w:rsidRPr="00BD60B0">
        <w:rPr>
          <w:rFonts w:ascii="Calibri" w:eastAsia="Cambria" w:hAnsi="Calibri" w:cs="Times New Roman"/>
          <w:kern w:val="0"/>
          <w:sz w:val="24"/>
          <w:szCs w:val="24"/>
          <w14:ligatures w14:val="none"/>
        </w:rPr>
        <w:t xml:space="preserve"> MTB et </w:t>
      </w:r>
      <w:proofErr w:type="spellStart"/>
      <w:r w:rsidRPr="00BD60B0">
        <w:rPr>
          <w:rFonts w:ascii="Calibri" w:eastAsia="Cambria" w:hAnsi="Calibri" w:cs="Times New Roman"/>
          <w:kern w:val="0"/>
          <w:sz w:val="24"/>
          <w:szCs w:val="24"/>
          <w14:ligatures w14:val="none"/>
        </w:rPr>
        <w:t>cobas</w:t>
      </w:r>
      <w:proofErr w:type="spellEnd"/>
      <w:r w:rsidRPr="00BD60B0">
        <w:rPr>
          <w:rFonts w:ascii="Calibri" w:eastAsia="Cambria" w:hAnsi="Calibri" w:cs="Times New Roman"/>
          <w:kern w:val="0"/>
          <w:sz w:val="24"/>
          <w:szCs w:val="24"/>
          <w14:ligatures w14:val="none"/>
        </w:rPr>
        <w:t xml:space="preserve"> MTB-RIF/INH (Roche)</w:t>
      </w:r>
    </w:p>
    <w:p w14:paraId="244B7772"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définitions suivantes font référence aux résultats des tests </w:t>
      </w:r>
      <w:proofErr w:type="spellStart"/>
      <w:r w:rsidRPr="00BD60B0">
        <w:rPr>
          <w:rFonts w:ascii="Calibri" w:eastAsia="Cambria" w:hAnsi="Calibri" w:cs="Times New Roman"/>
          <w:kern w:val="0"/>
          <w:sz w:val="24"/>
          <w:szCs w:val="24"/>
          <w14:ligatures w14:val="none"/>
        </w:rPr>
        <w:t>mWRD</w:t>
      </w:r>
      <w:proofErr w:type="spellEnd"/>
      <w:r w:rsidRPr="00BD60B0">
        <w:rPr>
          <w:rFonts w:ascii="Calibri" w:eastAsia="Cambria" w:hAnsi="Calibri" w:cs="Times New Roman"/>
          <w:kern w:val="0"/>
          <w:sz w:val="24"/>
          <w:szCs w:val="24"/>
          <w14:ligatures w14:val="none"/>
        </w:rPr>
        <w:t xml:space="preserve"> et LF-LAM, le cas échéant. Si les résultats des tests initiaux sont indéterminés, les tests doivent être répétés conformément aux instructions du fabricant. Lorsque des résultats indéterminés ne peuvent pas être répétés, « Résultat non disponible » doit être enregistré.</w:t>
      </w:r>
    </w:p>
    <w:p w14:paraId="7E322621" w14:textId="1482FA18"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ab/>
      </w:r>
      <w:r w:rsidR="0030265E">
        <w:rPr>
          <w:rFonts w:ascii="Calibri" w:eastAsia="Cambria" w:hAnsi="Calibri" w:cs="Times New Roman"/>
          <w:b/>
          <w:kern w:val="0"/>
          <w:sz w:val="24"/>
          <w:szCs w:val="24"/>
          <w14:ligatures w14:val="none"/>
        </w:rPr>
        <w:t xml:space="preserve">MTB </w:t>
      </w:r>
      <w:r w:rsidRPr="00BD60B0">
        <w:rPr>
          <w:rFonts w:ascii="Calibri" w:eastAsia="Cambria" w:hAnsi="Calibri" w:cs="Times New Roman"/>
          <w:b/>
          <w:kern w:val="0"/>
          <w:sz w:val="24"/>
          <w:szCs w:val="24"/>
          <w14:ligatures w14:val="none"/>
        </w:rPr>
        <w:t>détecté</w:t>
      </w:r>
      <w:r w:rsidR="0030265E">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 xml:space="preserve">: Un résultat de test positif tel que défini par le fabricant. Les résultats </w:t>
      </w:r>
      <w:r w:rsidR="00192CD0">
        <w:rPr>
          <w:rFonts w:ascii="Calibri" w:eastAsia="Cambria" w:hAnsi="Calibri" w:cs="Times New Roman"/>
          <w:kern w:val="0"/>
          <w:sz w:val="24"/>
          <w:szCs w:val="24"/>
          <w14:ligatures w14:val="none"/>
        </w:rPr>
        <w:t>« </w:t>
      </w:r>
      <w:r w:rsidRPr="00BD60B0">
        <w:rPr>
          <w:rFonts w:ascii="Calibri" w:eastAsia="Cambria" w:hAnsi="Calibri" w:cs="Times New Roman"/>
          <w:kern w:val="0"/>
          <w:sz w:val="24"/>
          <w:szCs w:val="24"/>
          <w14:ligatures w14:val="none"/>
        </w:rPr>
        <w:t>trace</w:t>
      </w:r>
      <w:r w:rsidR="00192CD0">
        <w:rPr>
          <w:rFonts w:ascii="Calibri" w:eastAsia="Cambria" w:hAnsi="Calibri" w:cs="Times New Roman"/>
          <w:kern w:val="0"/>
          <w:sz w:val="24"/>
          <w:szCs w:val="24"/>
          <w14:ligatures w14:val="none"/>
        </w:rPr>
        <w:t> » sur</w:t>
      </w:r>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Xpert</w:t>
      </w:r>
      <w:proofErr w:type="spellEnd"/>
      <w:r w:rsidRPr="00BD60B0">
        <w:rPr>
          <w:rFonts w:ascii="Calibri" w:eastAsia="Cambria" w:hAnsi="Calibri" w:cs="Times New Roman"/>
          <w:kern w:val="0"/>
          <w:sz w:val="24"/>
          <w:szCs w:val="24"/>
          <w14:ligatures w14:val="none"/>
        </w:rPr>
        <w:t xml:space="preserve"> doivent être interprétés comme MTB détecté.</w:t>
      </w:r>
    </w:p>
    <w:p w14:paraId="64EDB865" w14:textId="7FC1259C"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ab/>
      </w:r>
      <w:r w:rsidR="0030265E">
        <w:rPr>
          <w:rFonts w:ascii="Calibri" w:eastAsia="Cambria" w:hAnsi="Calibri" w:cs="Times New Roman"/>
          <w:b/>
          <w:kern w:val="0"/>
          <w:sz w:val="24"/>
          <w:szCs w:val="24"/>
          <w14:ligatures w14:val="none"/>
        </w:rPr>
        <w:t>MTB</w:t>
      </w:r>
      <w:r w:rsidRPr="00BD60B0">
        <w:rPr>
          <w:rFonts w:ascii="Calibri" w:eastAsia="Cambria" w:hAnsi="Calibri" w:cs="Times New Roman"/>
          <w:b/>
          <w:kern w:val="0"/>
          <w:sz w:val="24"/>
          <w:szCs w:val="24"/>
          <w14:ligatures w14:val="none"/>
        </w:rPr>
        <w:t xml:space="preserve"> non détecté</w:t>
      </w:r>
      <w:r w:rsidR="0030265E">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 Un résultat de test négatif tel que défini par le fabricant</w:t>
      </w:r>
      <w:r w:rsidR="00192CD0">
        <w:rPr>
          <w:rFonts w:ascii="Calibri" w:eastAsia="Cambria" w:hAnsi="Calibri" w:cs="Times New Roman"/>
          <w:kern w:val="0"/>
          <w:sz w:val="24"/>
          <w:szCs w:val="24"/>
          <w14:ligatures w14:val="none"/>
        </w:rPr>
        <w:t>.</w:t>
      </w:r>
    </w:p>
    <w:p w14:paraId="0EC7F700" w14:textId="5B0B853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ab/>
      </w:r>
      <w:r w:rsidR="0030265E">
        <w:rPr>
          <w:rFonts w:ascii="Calibri" w:eastAsia="Cambria" w:hAnsi="Calibri" w:cs="Times New Roman"/>
          <w:b/>
          <w:kern w:val="0"/>
          <w:sz w:val="24"/>
          <w:szCs w:val="24"/>
          <w14:ligatures w14:val="none"/>
        </w:rPr>
        <w:t>Non</w:t>
      </w:r>
      <w:r w:rsidRPr="00BD60B0">
        <w:rPr>
          <w:rFonts w:ascii="Calibri" w:eastAsia="Cambria" w:hAnsi="Calibri" w:cs="Times New Roman"/>
          <w:b/>
          <w:kern w:val="0"/>
          <w:sz w:val="24"/>
          <w:szCs w:val="24"/>
          <w14:ligatures w14:val="none"/>
        </w:rPr>
        <w:t xml:space="preserve"> effectué</w:t>
      </w:r>
      <w:r w:rsidR="0030265E">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 Le test n'a pas été effectué. Les raisons pour lesquelles le test n'est pas effectué lorsqu'il est requis peuvent être incluses dans les formulaires de collecte de données.</w:t>
      </w:r>
    </w:p>
    <w:p w14:paraId="285B7B97" w14:textId="14826156"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ab/>
        <w:t>Résultat non disponible</w:t>
      </w:r>
      <w:r w:rsidR="0030265E">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 Le test a été effectué, mais le résultat n'est pas disponible pour les enquêteurs, ou le test a donné un résultat invalide ou erroné.</w:t>
      </w:r>
    </w:p>
    <w:p w14:paraId="58A1195C" w14:textId="30BBEDDC" w:rsidR="00BD60B0" w:rsidRPr="00BD60B0" w:rsidRDefault="0030265E" w:rsidP="00192CD0">
      <w:pPr>
        <w:pStyle w:val="Heading2"/>
        <w:ind w:firstLine="708"/>
        <w:rPr>
          <w:rFonts w:ascii="Calibri" w:eastAsia="Times New Roman" w:hAnsi="Calibri" w:cs="Times New Roman"/>
          <w:b/>
          <w:bCs/>
          <w:color w:val="404040"/>
          <w:kern w:val="0"/>
          <w:sz w:val="28"/>
          <w:szCs w:val="28"/>
          <w14:ligatures w14:val="none"/>
        </w:rPr>
      </w:pPr>
      <w:bookmarkStart w:id="78" w:name="_Toc122072377"/>
      <w:bookmarkStart w:id="79" w:name="_Toc136194933"/>
      <w:r>
        <w:rPr>
          <w:rFonts w:ascii="Calibri" w:eastAsia="Times New Roman" w:hAnsi="Calibri" w:cs="Times New Roman"/>
          <w:b/>
          <w:bCs/>
          <w:color w:val="404040"/>
          <w:kern w:val="0"/>
          <w:sz w:val="28"/>
          <w:szCs w:val="28"/>
          <w14:ligatures w14:val="none"/>
        </w:rPr>
        <w:t xml:space="preserve">11.2 </w:t>
      </w:r>
      <w:r w:rsidR="00BD60B0" w:rsidRPr="00BD60B0">
        <w:rPr>
          <w:rFonts w:ascii="Calibri" w:eastAsia="Times New Roman" w:hAnsi="Calibri" w:cs="Times New Roman"/>
          <w:b/>
          <w:bCs/>
          <w:color w:val="404040"/>
          <w:kern w:val="0"/>
          <w:sz w:val="28"/>
          <w:szCs w:val="28"/>
          <w14:ligatures w14:val="none"/>
        </w:rPr>
        <w:t xml:space="preserve">Définitions des </w:t>
      </w:r>
      <w:bookmarkEnd w:id="78"/>
      <w:r>
        <w:rPr>
          <w:rFonts w:ascii="Calibri" w:eastAsia="Times New Roman" w:hAnsi="Calibri" w:cs="Times New Roman"/>
          <w:b/>
          <w:bCs/>
          <w:color w:val="404040"/>
          <w:kern w:val="0"/>
          <w:sz w:val="28"/>
          <w:szCs w:val="28"/>
          <w14:ligatures w14:val="none"/>
        </w:rPr>
        <w:t>critères de jugement</w:t>
      </w:r>
      <w:bookmarkEnd w:id="79"/>
    </w:p>
    <w:p w14:paraId="3756BF88" w14:textId="49A4C020"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L'algorithme de décision </w:t>
      </w:r>
      <w:r w:rsidR="00192CD0">
        <w:rPr>
          <w:rFonts w:ascii="Calibri" w:eastAsia="Cambria" w:hAnsi="Calibri" w:cs="Times New Roman"/>
          <w:kern w:val="0"/>
          <w:sz w:val="24"/>
          <w:szCs w:val="24"/>
          <w14:ligatures w14:val="none"/>
        </w:rPr>
        <w:t>thérapeutique</w:t>
      </w:r>
      <w:r w:rsidRPr="00BD60B0">
        <w:rPr>
          <w:rFonts w:ascii="Calibri" w:eastAsia="Cambria" w:hAnsi="Calibri" w:cs="Times New Roman"/>
          <w:kern w:val="0"/>
          <w:sz w:val="24"/>
          <w:szCs w:val="24"/>
          <w14:ligatures w14:val="none"/>
        </w:rPr>
        <w:t xml:space="preserve"> comprend les paramètres suivants :</w:t>
      </w:r>
    </w:p>
    <w:p w14:paraId="15FE8778" w14:textId="1B94B570"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ab/>
        <w:t>Initier le traitement antituberculeux</w:t>
      </w:r>
      <w:r w:rsidR="0030265E">
        <w:rPr>
          <w:rFonts w:ascii="Calibri" w:eastAsia="Cambria" w:hAnsi="Calibri" w:cs="Times New Roman"/>
          <w:b/>
          <w:kern w:val="0"/>
          <w:sz w:val="24"/>
          <w:szCs w:val="24"/>
          <w14:ligatures w14:val="none"/>
        </w:rPr>
        <w:t xml:space="preserve"> </w:t>
      </w:r>
      <w:r w:rsidRPr="00BD60B0">
        <w:rPr>
          <w:rFonts w:ascii="Calibri" w:eastAsia="Cambria" w:hAnsi="Calibri" w:cs="Times New Roman"/>
          <w:b/>
          <w:kern w:val="0"/>
          <w:sz w:val="24"/>
          <w:szCs w:val="24"/>
          <w14:ligatures w14:val="none"/>
        </w:rPr>
        <w:t>:</w:t>
      </w:r>
      <w:r w:rsidR="0030265E">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Lorsque l'évaluation algorithmique recommande l'initiation du traitement pour l'enfant.</w:t>
      </w:r>
    </w:p>
    <w:p w14:paraId="609FCFDF" w14:textId="397CD385"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lastRenderedPageBreak/>
        <w:tab/>
      </w:r>
      <w:r w:rsidR="0030265E">
        <w:rPr>
          <w:rFonts w:ascii="Calibri" w:eastAsia="Cambria" w:hAnsi="Calibri" w:cs="Times New Roman"/>
          <w:b/>
          <w:kern w:val="0"/>
          <w:sz w:val="24"/>
          <w:szCs w:val="24"/>
          <w14:ligatures w14:val="none"/>
        </w:rPr>
        <w:t>Ne</w:t>
      </w:r>
      <w:r w:rsidRPr="00BD60B0">
        <w:rPr>
          <w:rFonts w:ascii="Calibri" w:eastAsia="Cambria" w:hAnsi="Calibri" w:cs="Times New Roman"/>
          <w:b/>
          <w:kern w:val="0"/>
          <w:sz w:val="24"/>
          <w:szCs w:val="24"/>
          <w14:ligatures w14:val="none"/>
        </w:rPr>
        <w:t xml:space="preserve"> pas initier un traitement </w:t>
      </w:r>
      <w:r w:rsidR="00192CD0" w:rsidRPr="00BD60B0">
        <w:rPr>
          <w:rFonts w:ascii="Calibri" w:eastAsia="Cambria" w:hAnsi="Calibri" w:cs="Times New Roman"/>
          <w:b/>
          <w:kern w:val="0"/>
          <w:sz w:val="24"/>
          <w:szCs w:val="24"/>
          <w14:ligatures w14:val="none"/>
        </w:rPr>
        <w:t>antituberculeux :</w:t>
      </w:r>
      <w:r w:rsidR="0030265E">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Lorsque l'évaluation algorithmique finale ne recommande pas l'initiation du traitement pour l'enfant.</w:t>
      </w:r>
    </w:p>
    <w:p w14:paraId="6DF69093" w14:textId="4A06075F"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ab/>
        <w:t>Transféré en raison de la présence de signes de danger</w:t>
      </w:r>
      <w:r w:rsidR="0030265E">
        <w:rPr>
          <w:rFonts w:ascii="Calibri" w:eastAsia="Cambria" w:hAnsi="Calibri" w:cs="Times New Roman"/>
          <w:b/>
          <w:kern w:val="0"/>
          <w:sz w:val="24"/>
          <w:szCs w:val="24"/>
          <w14:ligatures w14:val="none"/>
        </w:rPr>
        <w:t xml:space="preserve"> </w:t>
      </w:r>
      <w:r w:rsidRPr="00BD60B0">
        <w:rPr>
          <w:rFonts w:ascii="Calibri" w:eastAsia="Cambria" w:hAnsi="Calibri" w:cs="Times New Roman"/>
          <w:b/>
          <w:kern w:val="0"/>
          <w:sz w:val="24"/>
          <w:szCs w:val="24"/>
          <w14:ligatures w14:val="none"/>
        </w:rPr>
        <w:t>:</w:t>
      </w:r>
      <w:r w:rsidR="00AE6B12">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L'enfant est transféré dans un autre établissement de santé en raison de la présence de signes de danger nécessitant des soins médicaux urgents.</w:t>
      </w:r>
    </w:p>
    <w:p w14:paraId="27154D31" w14:textId="547B8FCC"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b/>
          <w:kern w:val="0"/>
          <w:sz w:val="24"/>
          <w:szCs w:val="24"/>
          <w14:ligatures w14:val="none"/>
        </w:rPr>
        <w:tab/>
        <w:t xml:space="preserve">Traité avec succès pour </w:t>
      </w:r>
      <w:r w:rsidR="00AE6B12">
        <w:rPr>
          <w:rFonts w:ascii="Calibri" w:eastAsia="Cambria" w:hAnsi="Calibri" w:cs="Times New Roman"/>
          <w:b/>
          <w:kern w:val="0"/>
          <w:sz w:val="24"/>
          <w:szCs w:val="24"/>
          <w14:ligatures w14:val="none"/>
        </w:rPr>
        <w:t>une (</w:t>
      </w:r>
      <w:r w:rsidRPr="00BD60B0">
        <w:rPr>
          <w:rFonts w:ascii="Calibri" w:eastAsia="Cambria" w:hAnsi="Calibri" w:cs="Times New Roman"/>
          <w:b/>
          <w:kern w:val="0"/>
          <w:sz w:val="24"/>
          <w:szCs w:val="24"/>
          <w14:ligatures w14:val="none"/>
        </w:rPr>
        <w:t>des</w:t>
      </w:r>
      <w:r w:rsidR="00AE6B12">
        <w:rPr>
          <w:rFonts w:ascii="Calibri" w:eastAsia="Cambria" w:hAnsi="Calibri" w:cs="Times New Roman"/>
          <w:b/>
          <w:kern w:val="0"/>
          <w:sz w:val="24"/>
          <w:szCs w:val="24"/>
          <w14:ligatures w14:val="none"/>
        </w:rPr>
        <w:t>)</w:t>
      </w:r>
      <w:r w:rsidRPr="00BD60B0">
        <w:rPr>
          <w:rFonts w:ascii="Calibri" w:eastAsia="Cambria" w:hAnsi="Calibri" w:cs="Times New Roman"/>
          <w:b/>
          <w:kern w:val="0"/>
          <w:sz w:val="24"/>
          <w:szCs w:val="24"/>
          <w14:ligatures w14:val="none"/>
        </w:rPr>
        <w:t xml:space="preserve"> </w:t>
      </w:r>
      <w:r w:rsidR="00AE6B12">
        <w:rPr>
          <w:rFonts w:ascii="Calibri" w:eastAsia="Cambria" w:hAnsi="Calibri" w:cs="Times New Roman"/>
          <w:b/>
          <w:kern w:val="0"/>
          <w:sz w:val="24"/>
          <w:szCs w:val="24"/>
          <w14:ligatures w14:val="none"/>
        </w:rPr>
        <w:t>condition(s)</w:t>
      </w:r>
      <w:r w:rsidRPr="00BD60B0">
        <w:rPr>
          <w:rFonts w:ascii="Calibri" w:eastAsia="Cambria" w:hAnsi="Calibri" w:cs="Times New Roman"/>
          <w:b/>
          <w:kern w:val="0"/>
          <w:sz w:val="24"/>
          <w:szCs w:val="24"/>
          <w14:ligatures w14:val="none"/>
        </w:rPr>
        <w:t xml:space="preserve"> autre</w:t>
      </w:r>
      <w:r w:rsidR="00AE6B12">
        <w:rPr>
          <w:rFonts w:ascii="Calibri" w:eastAsia="Cambria" w:hAnsi="Calibri" w:cs="Times New Roman"/>
          <w:b/>
          <w:kern w:val="0"/>
          <w:sz w:val="24"/>
          <w:szCs w:val="24"/>
          <w14:ligatures w14:val="none"/>
        </w:rPr>
        <w:t>(</w:t>
      </w:r>
      <w:r w:rsidRPr="00BD60B0">
        <w:rPr>
          <w:rFonts w:ascii="Calibri" w:eastAsia="Cambria" w:hAnsi="Calibri" w:cs="Times New Roman"/>
          <w:b/>
          <w:kern w:val="0"/>
          <w:sz w:val="24"/>
          <w:szCs w:val="24"/>
          <w14:ligatures w14:val="none"/>
        </w:rPr>
        <w:t>s</w:t>
      </w:r>
      <w:r w:rsidR="00AE6B12">
        <w:rPr>
          <w:rFonts w:ascii="Calibri" w:eastAsia="Cambria" w:hAnsi="Calibri" w:cs="Times New Roman"/>
          <w:b/>
          <w:kern w:val="0"/>
          <w:sz w:val="24"/>
          <w:szCs w:val="24"/>
          <w14:ligatures w14:val="none"/>
        </w:rPr>
        <w:t>)</w:t>
      </w:r>
      <w:r w:rsidRPr="00BD60B0">
        <w:rPr>
          <w:rFonts w:ascii="Calibri" w:eastAsia="Cambria" w:hAnsi="Calibri" w:cs="Times New Roman"/>
          <w:b/>
          <w:kern w:val="0"/>
          <w:sz w:val="24"/>
          <w:szCs w:val="24"/>
          <w14:ligatures w14:val="none"/>
        </w:rPr>
        <w:t xml:space="preserve"> que la tuberculose</w:t>
      </w:r>
      <w:r w:rsidR="00AE6B12">
        <w:rPr>
          <w:rFonts w:ascii="Calibri" w:eastAsia="Cambria" w:hAnsi="Calibri" w:cs="Times New Roman"/>
          <w:b/>
          <w:kern w:val="0"/>
          <w:sz w:val="24"/>
          <w:szCs w:val="24"/>
          <w14:ligatures w14:val="none"/>
        </w:rPr>
        <w:t xml:space="preserve"> </w:t>
      </w:r>
      <w:r w:rsidRPr="00BD60B0">
        <w:rPr>
          <w:rFonts w:ascii="Calibri" w:eastAsia="Cambria" w:hAnsi="Calibri" w:cs="Times New Roman"/>
          <w:b/>
          <w:kern w:val="0"/>
          <w:sz w:val="24"/>
          <w:szCs w:val="24"/>
          <w14:ligatures w14:val="none"/>
        </w:rPr>
        <w:t>:</w:t>
      </w:r>
      <w:r w:rsidR="00AE6B12">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Deux semaines après le traitement des maladies non tuberculeuses, les symptômes de l'enfant ne persistent pas et ne se sont pas aggravés. L'enfant ne sera pas réévalué pour la tuberculose pendant l'épisode en cours.</w:t>
      </w:r>
    </w:p>
    <w:p w14:paraId="773F18F4" w14:textId="5E98E340"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b/>
          <w:bCs/>
          <w:kern w:val="0"/>
          <w:sz w:val="24"/>
          <w:szCs w:val="24"/>
          <w14:ligatures w14:val="none"/>
        </w:rPr>
        <w:tab/>
        <w:t xml:space="preserve">Perdu de vue </w:t>
      </w:r>
      <w:r w:rsidR="00AE6B12">
        <w:rPr>
          <w:rFonts w:ascii="Calibri" w:eastAsia="Cambria" w:hAnsi="Calibri" w:cs="Times New Roman"/>
          <w:b/>
          <w:bCs/>
          <w:kern w:val="0"/>
          <w:sz w:val="24"/>
          <w:szCs w:val="24"/>
          <w14:ligatures w14:val="none"/>
        </w:rPr>
        <w:t>pendant la période d</w:t>
      </w:r>
      <w:r w:rsidRPr="00BD60B0">
        <w:rPr>
          <w:rFonts w:ascii="Calibri" w:eastAsia="Cambria" w:hAnsi="Calibri" w:cs="Times New Roman"/>
          <w:b/>
          <w:bCs/>
          <w:kern w:val="0"/>
          <w:sz w:val="24"/>
          <w:szCs w:val="24"/>
          <w14:ligatures w14:val="none"/>
        </w:rPr>
        <w:t>'évaluation de l'algorithme :</w:t>
      </w:r>
      <w:r w:rsidR="00AE6B12">
        <w:rPr>
          <w:rFonts w:ascii="Calibri" w:eastAsia="Cambria" w:hAnsi="Calibri" w:cs="Times New Roman"/>
          <w:b/>
          <w:bCs/>
          <w:kern w:val="0"/>
          <w:sz w:val="24"/>
          <w:szCs w:val="24"/>
          <w14:ligatures w14:val="none"/>
        </w:rPr>
        <w:t xml:space="preserve"> </w:t>
      </w:r>
      <w:r w:rsidRPr="00BD60B0">
        <w:rPr>
          <w:rFonts w:ascii="Calibri" w:eastAsia="Cambria" w:hAnsi="Calibri" w:cs="Times New Roman"/>
          <w:kern w:val="0"/>
          <w:sz w:val="24"/>
          <w:szCs w:val="24"/>
          <w14:ligatures w14:val="none"/>
        </w:rPr>
        <w:t>Un participant sans signe de danger qui ne termine pas l'évaluation de l'algorithme et ne peut donc pas se voir attribuer une recommandation de traitement finale.</w:t>
      </w:r>
    </w:p>
    <w:p w14:paraId="4AAD45C5" w14:textId="71E34035" w:rsidR="00BD60B0" w:rsidRPr="00BD60B0" w:rsidRDefault="008A02C4" w:rsidP="00192CD0">
      <w:pPr>
        <w:pStyle w:val="Heading2"/>
        <w:ind w:firstLine="708"/>
        <w:rPr>
          <w:rFonts w:ascii="Calibri" w:eastAsia="Times New Roman" w:hAnsi="Calibri" w:cs="Times New Roman"/>
          <w:b/>
          <w:bCs/>
          <w:color w:val="404040"/>
          <w:kern w:val="0"/>
          <w:sz w:val="28"/>
          <w:szCs w:val="28"/>
          <w14:ligatures w14:val="none"/>
        </w:rPr>
      </w:pPr>
      <w:bookmarkStart w:id="80" w:name="_Toc136194934"/>
      <w:r>
        <w:rPr>
          <w:rFonts w:ascii="Calibri" w:eastAsia="Times New Roman" w:hAnsi="Calibri" w:cs="Times New Roman"/>
          <w:b/>
          <w:bCs/>
          <w:color w:val="404040"/>
          <w:kern w:val="0"/>
          <w:sz w:val="28"/>
          <w:szCs w:val="28"/>
          <w14:ligatures w14:val="none"/>
        </w:rPr>
        <w:t xml:space="preserve">11.3 </w:t>
      </w:r>
      <w:bookmarkStart w:id="81" w:name="_Toc122072376"/>
      <w:r w:rsidR="00BD60B0" w:rsidRPr="00BD60B0">
        <w:rPr>
          <w:rFonts w:ascii="Calibri" w:eastAsia="Times New Roman" w:hAnsi="Calibri" w:cs="Times New Roman"/>
          <w:b/>
          <w:bCs/>
          <w:color w:val="404040"/>
          <w:kern w:val="0"/>
          <w:sz w:val="28"/>
          <w:szCs w:val="28"/>
          <w14:ligatures w14:val="none"/>
        </w:rPr>
        <w:t xml:space="preserve">Évaluation </w:t>
      </w:r>
      <w:r>
        <w:rPr>
          <w:rFonts w:ascii="Calibri" w:eastAsia="Times New Roman" w:hAnsi="Calibri" w:cs="Times New Roman"/>
          <w:b/>
          <w:bCs/>
          <w:color w:val="404040"/>
          <w:kern w:val="0"/>
          <w:sz w:val="28"/>
          <w:szCs w:val="28"/>
          <w14:ligatures w14:val="none"/>
        </w:rPr>
        <w:t>standard</w:t>
      </w:r>
      <w:r w:rsidR="00BD60B0" w:rsidRPr="00BD60B0">
        <w:rPr>
          <w:rFonts w:ascii="Calibri" w:eastAsia="Times New Roman" w:hAnsi="Calibri" w:cs="Times New Roman"/>
          <w:b/>
          <w:bCs/>
          <w:color w:val="404040"/>
          <w:kern w:val="0"/>
          <w:sz w:val="28"/>
          <w:szCs w:val="28"/>
          <w14:ligatures w14:val="none"/>
        </w:rPr>
        <w:t xml:space="preserve"> de référence</w:t>
      </w:r>
      <w:bookmarkEnd w:id="80"/>
      <w:bookmarkEnd w:id="81"/>
    </w:p>
    <w:p w14:paraId="745A7D97" w14:textId="2B0DD745"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L'évaluation standard de référence pour la détection de la tuberculose sera adaptée à partir d'une définition de cas consensuelle proposée par un panel international d'experts (Annexe 1)</w:t>
      </w:r>
      <w:r w:rsidRPr="00BD60B0">
        <w:rPr>
          <w:rFonts w:ascii="Calibri" w:eastAsia="Cambria" w:hAnsi="Calibri" w:cs="Times New Roman"/>
          <w:kern w:val="0"/>
          <w:sz w:val="24"/>
          <w:szCs w:val="24"/>
          <w:lang w:val="en-GB"/>
          <w14:ligatures w14:val="none"/>
        </w:rPr>
        <w:fldChar w:fldCharType="begin">
          <w:fldData xml:space="preserve">PEVuZE5vdGU+PENpdGU+PEF1dGhvcj5HcmFoYW08L0F1dGhvcj48WWVhcj4yMDE1PC9ZZWFyPjxS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</w:fldData>
        </w:fldChar>
      </w:r>
      <w:r w:rsidRPr="00BD60B0">
        <w:rPr>
          <w:rFonts w:ascii="Calibri" w:eastAsia="Cambria" w:hAnsi="Calibri" w:cs="Times New Roman"/>
          <w:kern w:val="0"/>
          <w:sz w:val="24"/>
          <w:szCs w:val="24"/>
          <w14:ligatures w14:val="none"/>
        </w:rPr>
        <w:instrText xml:space="preserve"> ADDIN EN.CITE </w:instrText>
      </w:r>
      <w:r w:rsidRPr="00BD60B0">
        <w:rPr>
          <w:rFonts w:ascii="Calibri" w:eastAsia="Cambria" w:hAnsi="Calibri" w:cs="Times New Roman"/>
          <w:kern w:val="0"/>
          <w:sz w:val="24"/>
          <w:szCs w:val="24"/>
          <w:lang w:val="en-GB"/>
          <w14:ligatures w14:val="none"/>
        </w:rPr>
        <w:fldChar w:fldCharType="begin">
          <w:fldData xml:space="preserve">PEVuZE5vdGU+PENpdGU+PEF1dGhvcj5HcmFoYW08L0F1dGhvcj48WWVhcj4yMDE1PC9ZZWFyPjxS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</w:fldData>
        </w:fldChar>
      </w:r>
      <w:r w:rsidRPr="00BD60B0">
        <w:rPr>
          <w:rFonts w:ascii="Calibri" w:eastAsia="Cambria" w:hAnsi="Calibri" w:cs="Times New Roman"/>
          <w:kern w:val="0"/>
          <w:sz w:val="24"/>
          <w:szCs w:val="24"/>
          <w14:ligatures w14:val="none"/>
        </w:rPr>
        <w:instrText xml:space="preserve"> ADDIN EN.CITE.DATA </w:instrText>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(7)</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 xml:space="preserve">. Chaque participant sera évalué et un résultat lui sera attribué 2 mois après la fin de l'évaluation initiale </w:t>
      </w:r>
      <w:r w:rsidR="00192CD0">
        <w:rPr>
          <w:rFonts w:ascii="Calibri" w:eastAsia="Cambria" w:hAnsi="Calibri" w:cs="Times New Roman"/>
          <w:kern w:val="0"/>
          <w:sz w:val="24"/>
          <w:szCs w:val="24"/>
          <w14:ligatures w14:val="none"/>
        </w:rPr>
        <w:t>par</w:t>
      </w:r>
      <w:r w:rsidRPr="00BD60B0">
        <w:rPr>
          <w:rFonts w:ascii="Calibri" w:eastAsia="Cambria" w:hAnsi="Calibri" w:cs="Times New Roman"/>
          <w:kern w:val="0"/>
          <w:sz w:val="24"/>
          <w:szCs w:val="24"/>
          <w14:ligatures w14:val="none"/>
        </w:rPr>
        <w:t xml:space="preserve"> l'ADT (voir 13.3 Suivi pendant l'évaluation).</w:t>
      </w:r>
    </w:p>
    <w:p w14:paraId="4E9100B1" w14:textId="2C769E06"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Chaque participant recevra l'un des critères d'évaluation suivants de l'évaluation de la norme</w:t>
      </w:r>
      <w:r w:rsidR="00192CD0">
        <w:rPr>
          <w:rFonts w:ascii="Calibri" w:eastAsia="Cambria" w:hAnsi="Calibri" w:cs="Times New Roman"/>
          <w:kern w:val="0"/>
          <w:sz w:val="24"/>
          <w:szCs w:val="24"/>
          <w14:ligatures w14:val="none"/>
        </w:rPr>
        <w:t xml:space="preserve"> </w:t>
      </w:r>
      <w:r w:rsidRPr="00BD60B0">
        <w:rPr>
          <w:rFonts w:ascii="Calibri" w:eastAsia="Cambria" w:hAnsi="Calibri" w:cs="Times New Roman"/>
          <w:kern w:val="0"/>
          <w:sz w:val="24"/>
          <w:szCs w:val="24"/>
          <w14:ligatures w14:val="none"/>
        </w:rPr>
        <w:t>de référence</w:t>
      </w:r>
      <w:r w:rsidR="00192CD0">
        <w:rPr>
          <w:rFonts w:ascii="Calibri" w:eastAsia="Cambria" w:hAnsi="Calibri" w:cs="Times New Roman"/>
          <w:kern w:val="0"/>
          <w:sz w:val="24"/>
          <w:szCs w:val="24"/>
          <w14:ligatures w14:val="none"/>
        </w:rPr>
        <w:t xml:space="preserve"> (définition consensuelle)</w:t>
      </w:r>
      <w:r w:rsidRPr="00BD60B0">
        <w:rPr>
          <w:rFonts w:ascii="Calibri" w:eastAsia="Cambria" w:hAnsi="Calibri" w:cs="Times New Roman"/>
          <w:kern w:val="0"/>
          <w:sz w:val="24"/>
          <w:szCs w:val="24"/>
          <w14:ligatures w14:val="none"/>
        </w:rPr>
        <w:t> :</w:t>
      </w:r>
    </w:p>
    <w:p w14:paraId="2BD46370" w14:textId="77777777" w:rsidR="00BD60B0" w:rsidRPr="00BD60B0" w:rsidRDefault="00BD60B0" w:rsidP="00BD60B0">
      <w:pPr>
        <w:spacing w:before="180" w:after="180" w:line="240" w:lineRule="auto"/>
        <w:rPr>
          <w:rFonts w:ascii="Calibri" w:eastAsia="Cambria" w:hAnsi="Calibri" w:cs="Times New Roman"/>
          <w:b/>
          <w:kern w:val="0"/>
          <w:sz w:val="24"/>
          <w:szCs w:val="24"/>
          <w14:ligatures w14:val="none"/>
        </w:rPr>
      </w:pPr>
      <w:r w:rsidRPr="00BD60B0">
        <w:rPr>
          <w:rFonts w:ascii="Calibri" w:eastAsia="Cambria" w:hAnsi="Calibri" w:cs="Times New Roman"/>
          <w:b/>
          <w:kern w:val="0"/>
          <w:sz w:val="24"/>
          <w:szCs w:val="24"/>
          <w14:ligatures w14:val="none"/>
        </w:rPr>
        <w:tab/>
        <w:t>Tuberculose confirmée</w:t>
      </w:r>
    </w:p>
    <w:p w14:paraId="0DF79110" w14:textId="77777777" w:rsidR="00BD60B0" w:rsidRPr="00BD60B0" w:rsidRDefault="00BD60B0" w:rsidP="00BD60B0">
      <w:pPr>
        <w:spacing w:before="180" w:after="180" w:line="240" w:lineRule="auto"/>
        <w:rPr>
          <w:rFonts w:ascii="Calibri" w:eastAsia="Cambria" w:hAnsi="Calibri" w:cs="Times New Roman"/>
          <w:b/>
          <w:kern w:val="0"/>
          <w:sz w:val="24"/>
          <w:szCs w:val="24"/>
          <w14:ligatures w14:val="none"/>
        </w:rPr>
      </w:pPr>
      <w:r w:rsidRPr="00BD60B0">
        <w:rPr>
          <w:rFonts w:ascii="Calibri" w:eastAsia="Cambria" w:hAnsi="Calibri" w:cs="Times New Roman"/>
          <w:b/>
          <w:kern w:val="0"/>
          <w:sz w:val="24"/>
          <w:szCs w:val="24"/>
          <w14:ligatures w14:val="none"/>
        </w:rPr>
        <w:tab/>
        <w:t>Tuberculose non confirmée</w:t>
      </w:r>
    </w:p>
    <w:p w14:paraId="6D84D054" w14:textId="77777777" w:rsidR="00BD60B0" w:rsidRPr="00BD60B0" w:rsidRDefault="00BD60B0" w:rsidP="00BD60B0">
      <w:pPr>
        <w:spacing w:before="180" w:after="180" w:line="240" w:lineRule="auto"/>
        <w:rPr>
          <w:rFonts w:ascii="Calibri" w:eastAsia="Cambria" w:hAnsi="Calibri" w:cs="Times New Roman"/>
          <w:b/>
          <w:kern w:val="0"/>
          <w:sz w:val="24"/>
          <w:szCs w:val="24"/>
          <w14:ligatures w14:val="none"/>
        </w:rPr>
      </w:pPr>
      <w:r w:rsidRPr="00BD60B0">
        <w:rPr>
          <w:rFonts w:ascii="Calibri" w:eastAsia="Cambria" w:hAnsi="Calibri" w:cs="Times New Roman"/>
          <w:b/>
          <w:kern w:val="0"/>
          <w:sz w:val="24"/>
          <w:szCs w:val="24"/>
          <w14:ligatures w14:val="none"/>
        </w:rPr>
        <w:tab/>
        <w:t>Tuberculose peu probable</w:t>
      </w:r>
    </w:p>
    <w:p w14:paraId="1B39053A" w14:textId="77777777" w:rsidR="00BD60B0" w:rsidRPr="00BD60B0" w:rsidRDefault="00BD60B0" w:rsidP="00BD60B0">
      <w:pPr>
        <w:spacing w:before="180" w:after="180" w:line="240" w:lineRule="auto"/>
        <w:rPr>
          <w:rFonts w:ascii="Calibri" w:eastAsia="Cambria" w:hAnsi="Calibri" w:cs="Times New Roman"/>
          <w:b/>
          <w:kern w:val="0"/>
          <w:sz w:val="24"/>
          <w:szCs w:val="24"/>
          <w14:ligatures w14:val="none"/>
        </w:rPr>
      </w:pPr>
      <w:r w:rsidRPr="00BD60B0">
        <w:rPr>
          <w:rFonts w:ascii="Calibri" w:eastAsia="Cambria" w:hAnsi="Calibri" w:cs="Times New Roman"/>
          <w:b/>
          <w:kern w:val="0"/>
          <w:sz w:val="24"/>
          <w:szCs w:val="24"/>
          <w14:ligatures w14:val="none"/>
        </w:rPr>
        <w:tab/>
        <w:t>Inclassable</w:t>
      </w:r>
    </w:p>
    <w:p w14:paraId="758A4C52" w14:textId="5705A94D"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 comité externe d'évaluation </w:t>
      </w:r>
      <w:r w:rsidR="00192CD0">
        <w:rPr>
          <w:rFonts w:ascii="Calibri" w:eastAsia="Cambria" w:hAnsi="Calibri" w:cs="Times New Roman"/>
          <w:kern w:val="0"/>
          <w:sz w:val="24"/>
          <w:szCs w:val="24"/>
          <w14:ligatures w14:val="none"/>
        </w:rPr>
        <w:t>du critère de jugement</w:t>
      </w:r>
      <w:r w:rsidRPr="00BD60B0">
        <w:rPr>
          <w:rFonts w:ascii="Calibri" w:eastAsia="Cambria" w:hAnsi="Calibri" w:cs="Times New Roman"/>
          <w:kern w:val="0"/>
          <w:sz w:val="24"/>
          <w:szCs w:val="24"/>
          <w14:ligatures w14:val="none"/>
        </w:rPr>
        <w:t xml:space="preserve"> (voir annexe 4) examinera les cas dans lesquels un enfant décède ou lorsque la décision d'initiation du traitement par le personnel de santé est discordante par rapport à la recommandation de l'ADT</w:t>
      </w:r>
      <w:r w:rsidR="00192CD0">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et p</w:t>
      </w:r>
      <w:r w:rsidR="00192CD0">
        <w:rPr>
          <w:rFonts w:ascii="Calibri" w:eastAsia="Cambria" w:hAnsi="Calibri" w:cs="Times New Roman"/>
          <w:kern w:val="0"/>
          <w:sz w:val="24"/>
          <w:szCs w:val="24"/>
          <w14:ligatures w14:val="none"/>
        </w:rPr>
        <w:t>ourra</w:t>
      </w:r>
      <w:r w:rsidRPr="00BD60B0">
        <w:rPr>
          <w:rFonts w:ascii="Calibri" w:eastAsia="Cambria" w:hAnsi="Calibri" w:cs="Times New Roman"/>
          <w:kern w:val="0"/>
          <w:sz w:val="24"/>
          <w:szCs w:val="24"/>
          <w14:ligatures w14:val="none"/>
        </w:rPr>
        <w:t xml:space="preserve"> réattribuer le</w:t>
      </w:r>
      <w:r w:rsidR="00192CD0">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critères d'évaluation standard de référence si nécessaire.</w:t>
      </w:r>
    </w:p>
    <w:p w14:paraId="559EE637" w14:textId="36232086"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ab/>
      </w:r>
      <w:r w:rsidRPr="00BD60B0">
        <w:rPr>
          <w:rFonts w:ascii="Calibri" w:eastAsia="Cambria" w:hAnsi="Calibri" w:cs="Times New Roman"/>
          <w:b/>
          <w:bCs/>
          <w:kern w:val="0"/>
          <w:sz w:val="24"/>
          <w:szCs w:val="24"/>
          <w14:ligatures w14:val="none"/>
        </w:rPr>
        <w:t>Vrais positifs</w:t>
      </w:r>
      <w:r w:rsidR="008A02C4">
        <w:rPr>
          <w:rFonts w:ascii="Calibri" w:eastAsia="Cambria" w:hAnsi="Calibri" w:cs="Times New Roman"/>
          <w:b/>
          <w:bCs/>
          <w:kern w:val="0"/>
          <w:sz w:val="24"/>
          <w:szCs w:val="24"/>
          <w14:ligatures w14:val="none"/>
        </w:rPr>
        <w:t xml:space="preserve"> </w:t>
      </w:r>
      <w:r w:rsidRPr="00BD60B0">
        <w:rPr>
          <w:rFonts w:ascii="Calibri" w:eastAsia="Cambria" w:hAnsi="Calibri" w:cs="Times New Roman"/>
          <w:kern w:val="0"/>
          <w:sz w:val="24"/>
          <w:szCs w:val="24"/>
          <w14:ligatures w14:val="none"/>
        </w:rPr>
        <w:t>seront définis comme des enfants évalués par la norme de référence comme des cas de tuberculose « confirmés » ou « non confirmés »</w:t>
      </w:r>
    </w:p>
    <w:p w14:paraId="4BF2B2B5" w14:textId="7CA3847A"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b/>
          <w:bCs/>
          <w:kern w:val="0"/>
          <w:sz w:val="24"/>
          <w:szCs w:val="24"/>
          <w14:ligatures w14:val="none"/>
        </w:rPr>
        <w:t>Vrais négatifs</w:t>
      </w:r>
      <w:r w:rsidR="008A02C4">
        <w:rPr>
          <w:rFonts w:ascii="Calibri" w:eastAsia="Cambria" w:hAnsi="Calibri" w:cs="Times New Roman"/>
          <w:b/>
          <w:bCs/>
          <w:kern w:val="0"/>
          <w:sz w:val="24"/>
          <w:szCs w:val="24"/>
          <w14:ligatures w14:val="none"/>
        </w:rPr>
        <w:t xml:space="preserve"> </w:t>
      </w:r>
      <w:r w:rsidRPr="00BD60B0">
        <w:rPr>
          <w:rFonts w:ascii="Calibri" w:eastAsia="Cambria" w:hAnsi="Calibri" w:cs="Times New Roman"/>
          <w:kern w:val="0"/>
          <w:sz w:val="24"/>
          <w:szCs w:val="24"/>
          <w14:ligatures w14:val="none"/>
        </w:rPr>
        <w:t>seront définis comme des enfants évalués par la norme de référence comme des cas de tuberculose « peu probables ».</w:t>
      </w:r>
    </w:p>
    <w:p w14:paraId="38BEA4B8" w14:textId="1B4F8CAC" w:rsidR="00BD60B0" w:rsidRPr="00BD60B0" w:rsidRDefault="008A02C4" w:rsidP="00192CD0">
      <w:pPr>
        <w:pStyle w:val="Heading2"/>
        <w:ind w:firstLine="708"/>
        <w:rPr>
          <w:rFonts w:ascii="Calibri" w:eastAsia="Times New Roman" w:hAnsi="Calibri" w:cs="Times New Roman"/>
          <w:b/>
          <w:bCs/>
          <w:color w:val="404040"/>
          <w:kern w:val="0"/>
          <w:sz w:val="28"/>
          <w:szCs w:val="28"/>
          <w14:ligatures w14:val="none"/>
        </w:rPr>
      </w:pPr>
      <w:bookmarkStart w:id="82" w:name="_Toc122072378"/>
      <w:bookmarkStart w:id="83" w:name="_Toc136194935"/>
      <w:r>
        <w:rPr>
          <w:rFonts w:ascii="Calibri" w:eastAsia="Times New Roman" w:hAnsi="Calibri" w:cs="Times New Roman"/>
          <w:b/>
          <w:bCs/>
          <w:color w:val="404040"/>
          <w:kern w:val="0"/>
          <w:sz w:val="28"/>
          <w:szCs w:val="28"/>
          <w14:ligatures w14:val="none"/>
        </w:rPr>
        <w:lastRenderedPageBreak/>
        <w:t xml:space="preserve">11.4 </w:t>
      </w:r>
      <w:r w:rsidR="00BD60B0" w:rsidRPr="00BD60B0">
        <w:rPr>
          <w:rFonts w:ascii="Calibri" w:eastAsia="Times New Roman" w:hAnsi="Calibri" w:cs="Times New Roman"/>
          <w:b/>
          <w:bCs/>
          <w:color w:val="404040"/>
          <w:kern w:val="0"/>
          <w:sz w:val="28"/>
          <w:szCs w:val="28"/>
          <w14:ligatures w14:val="none"/>
        </w:rPr>
        <w:t>Autres définitions</w:t>
      </w:r>
      <w:bookmarkEnd w:id="82"/>
      <w:bookmarkEnd w:id="83"/>
    </w:p>
    <w:p w14:paraId="04C1EDF4" w14:textId="76CB96EE" w:rsidR="00BD60B0" w:rsidRPr="00547BFD" w:rsidRDefault="008A02C4" w:rsidP="00192CD0">
      <w:pPr>
        <w:pStyle w:val="Heading3"/>
        <w:ind w:left="708" w:firstLine="708"/>
        <w:rPr>
          <w:b w:val="0"/>
          <w:bCs w:val="0"/>
          <w:kern w:val="0"/>
          <w:sz w:val="24"/>
          <w:szCs w:val="24"/>
          <w:lang w:val="fr-FR"/>
          <w14:ligatures w14:val="none"/>
        </w:rPr>
      </w:pPr>
      <w:bookmarkStart w:id="84" w:name="_Toc122072379"/>
      <w:bookmarkStart w:id="85" w:name="_Toc136194936"/>
      <w:r w:rsidRPr="00547BFD">
        <w:rPr>
          <w:kern w:val="0"/>
          <w:sz w:val="24"/>
          <w:szCs w:val="24"/>
          <w:lang w:val="fr-FR"/>
          <w14:ligatures w14:val="none"/>
        </w:rPr>
        <w:t xml:space="preserve">11.4.1 </w:t>
      </w:r>
      <w:r w:rsidR="00BD60B0" w:rsidRPr="00547BFD">
        <w:rPr>
          <w:kern w:val="0"/>
          <w:sz w:val="24"/>
          <w:szCs w:val="24"/>
          <w:lang w:val="fr-FR"/>
          <w14:ligatures w14:val="none"/>
        </w:rPr>
        <w:t>TB présumée</w:t>
      </w:r>
      <w:bookmarkEnd w:id="84"/>
      <w:bookmarkEnd w:id="85"/>
    </w:p>
    <w:p w14:paraId="1ED26B94"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Personne qui présente des symptômes ininterrompus ou des signes évocateurs de tuberculose (énumérés ci-dessous) durant plus de 2 semaines</w:t>
      </w:r>
      <w:r w:rsidRPr="00BD60B0">
        <w:rPr>
          <w:rFonts w:ascii="Calibri" w:eastAsia="Cambria" w:hAnsi="Calibri" w:cs="Times New Roman"/>
          <w:kern w:val="0"/>
          <w:sz w:val="24"/>
          <w:szCs w:val="24"/>
          <w:lang w:val="en-US" w:eastAsia="en-GB"/>
          <w14:ligatures w14:val="none"/>
        </w:rPr>
        <w:fldChar w:fldCharType="begin"/>
      </w:r>
      <w:r w:rsidRPr="00BD60B0">
        <w:rPr>
          <w:rFonts w:ascii="Calibri" w:eastAsia="Cambria" w:hAnsi="Calibri" w:cs="Times New Roman"/>
          <w:kern w:val="0"/>
          <w:sz w:val="24"/>
          <w:szCs w:val="24"/>
          <w:lang w:eastAsia="en-GB"/>
          <w14:ligatures w14:val="none"/>
        </w:rPr>
        <w:instrText xml:space="preserve"> ADDIN EN.CITE &lt;EndNote&gt;&lt;Cite&gt;&lt;Year&gt;2022&lt;/Year&gt;&lt;RecNum&gt;5722&lt;/RecNum&gt;&lt;DisplayText&gt;(3)&lt;/DisplayText&gt;&lt;record&gt;&lt;rec-number&gt;5722&lt;/rec-number&gt;&lt;foreign-keys&gt;&lt;key app="EN" db-id="waeaztv0xr52aeewrst5zzer0wvd5522rwe5" timestamp="1660222579"&gt;5722&lt;/key&gt;&lt;/foreign-keys&gt;&lt;ref-type name="Report"&gt;27&lt;/ref-type&gt;&lt;contributors&gt;&lt;/contributors&gt;&lt;titles&gt;&lt;title&gt;WHO Operational Handbook on Tuberculosis: Module 5 Management of tuberculosis in children and adolescents&lt;/title&gt;&lt;/titles&gt;&lt;dates&gt;&lt;year&gt;2022&lt;/year&gt;&lt;/dates&gt;&lt;pub-location&gt;Geneva, Switzerland&lt;/pub-location&gt;&lt;publisher&gt;World Health Organization&lt;/publisher&gt;&lt;urls&gt;&lt;/urls&gt;&lt;/record&gt;&lt;/Cite&gt;&lt;/EndNote&gt;</w:instrText>
      </w:r>
      <w:r w:rsidRPr="00BD60B0">
        <w:rPr>
          <w:rFonts w:ascii="Calibri" w:eastAsia="Cambria" w:hAnsi="Calibri" w:cs="Times New Roman"/>
          <w:kern w:val="0"/>
          <w:sz w:val="24"/>
          <w:szCs w:val="24"/>
          <w:lang w:val="en-US" w:eastAsia="en-GB"/>
          <w14:ligatures w14:val="none"/>
        </w:rPr>
        <w:fldChar w:fldCharType="separate"/>
      </w:r>
      <w:r w:rsidRPr="00BD60B0">
        <w:rPr>
          <w:rFonts w:ascii="Calibri" w:eastAsia="Cambria" w:hAnsi="Calibri" w:cs="Times New Roman"/>
          <w:noProof/>
          <w:kern w:val="0"/>
          <w:sz w:val="24"/>
          <w:szCs w:val="24"/>
          <w:lang w:eastAsia="en-GB"/>
          <w14:ligatures w14:val="none"/>
        </w:rPr>
        <w:t>(3)</w:t>
      </w:r>
      <w:r w:rsidRPr="00BD60B0">
        <w:rPr>
          <w:rFonts w:ascii="Calibri" w:eastAsia="Cambria" w:hAnsi="Calibri" w:cs="Times New Roman"/>
          <w:kern w:val="0"/>
          <w:sz w:val="24"/>
          <w:szCs w:val="24"/>
          <w:lang w:val="en-US" w:eastAsia="en-GB"/>
          <w14:ligatures w14:val="none"/>
        </w:rPr>
        <w:fldChar w:fldCharType="end"/>
      </w:r>
      <w:r w:rsidRPr="00BD60B0">
        <w:rPr>
          <w:rFonts w:ascii="Calibri" w:eastAsia="Cambria" w:hAnsi="Calibri" w:cs="Times New Roman"/>
          <w:kern w:val="0"/>
          <w:sz w:val="24"/>
          <w:szCs w:val="24"/>
          <w:lang w:eastAsia="en-GB"/>
          <w14:ligatures w14:val="none"/>
        </w:rPr>
        <w:t>.</w:t>
      </w:r>
    </w:p>
    <w:p w14:paraId="0975E09D" w14:textId="7B6A2BA8" w:rsidR="00BD60B0" w:rsidRPr="00BD60B0" w:rsidRDefault="00BD60B0" w:rsidP="00BD60B0">
      <w:pPr>
        <w:spacing w:before="180" w:after="180" w:line="240" w:lineRule="auto"/>
        <w:ind w:firstLine="720"/>
        <w:rPr>
          <w:rFonts w:ascii="Times New Roman" w:eastAsia="Cambria" w:hAnsi="Times New Roman" w:cs="Times New Roman"/>
          <w:kern w:val="0"/>
          <w:sz w:val="24"/>
          <w:szCs w:val="24"/>
          <w14:ligatures w14:val="none"/>
        </w:rPr>
      </w:pPr>
      <w:r w:rsidRPr="00BD60B0">
        <w:rPr>
          <w:rFonts w:ascii="Calibri" w:eastAsia="Cambria" w:hAnsi="Calibri" w:cs="Times New Roman"/>
          <w:b/>
          <w:kern w:val="0"/>
          <w:sz w:val="24"/>
          <w:szCs w:val="24"/>
          <w14:ligatures w14:val="none"/>
        </w:rPr>
        <w:t>Toux</w:t>
      </w:r>
      <w:r w:rsidR="008A02C4">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 toux persistante et incessante depuis 2 semaines ou plus, ou toux de toute durée chez les enfants vivant avec le VIH.</w:t>
      </w:r>
    </w:p>
    <w:p w14:paraId="0A36A455" w14:textId="3319CE55" w:rsidR="00BD60B0" w:rsidRPr="00BD60B0" w:rsidRDefault="00BD60B0" w:rsidP="00BD60B0">
      <w:pPr>
        <w:spacing w:before="180" w:after="180" w:line="240" w:lineRule="auto"/>
        <w:ind w:firstLine="720"/>
        <w:rPr>
          <w:rFonts w:ascii="Times New Roman" w:eastAsia="Cambria" w:hAnsi="Times New Roman" w:cs="Times New Roman"/>
          <w:kern w:val="0"/>
          <w:sz w:val="24"/>
          <w:szCs w:val="24"/>
          <w14:ligatures w14:val="none"/>
        </w:rPr>
      </w:pPr>
      <w:r w:rsidRPr="00BD60B0">
        <w:rPr>
          <w:rFonts w:ascii="SegoeUI" w:eastAsia="Cambria" w:hAnsi="SegoeUI" w:cs="Times New Roman"/>
          <w:b/>
          <w:kern w:val="0"/>
          <w:szCs w:val="24"/>
          <w14:ligatures w14:val="none"/>
        </w:rPr>
        <w:t>Fièvre</w:t>
      </w:r>
      <w:r w:rsidR="008A02C4">
        <w:rPr>
          <w:rFonts w:ascii="SegoeUI" w:eastAsia="Cambria" w:hAnsi="SegoeUI" w:cs="Times New Roman"/>
          <w:b/>
          <w:kern w:val="0"/>
          <w:szCs w:val="24"/>
          <w14:ligatures w14:val="none"/>
        </w:rPr>
        <w:t xml:space="preserve"> </w:t>
      </w:r>
      <w:r w:rsidRPr="00BD60B0">
        <w:rPr>
          <w:rFonts w:ascii="SegoeUI" w:eastAsia="Cambria" w:hAnsi="SegoeUI" w:cs="Times New Roman"/>
          <w:kern w:val="0"/>
          <w:szCs w:val="24"/>
          <w14:ligatures w14:val="none"/>
        </w:rPr>
        <w:t>: fièvre persistante pendant 2 semaines ou plus (le score de l'algorithme est basé sur la durée de la fièvre selon l'historique plutôt que sur la température réelle à l'examen).</w:t>
      </w:r>
    </w:p>
    <w:p w14:paraId="6D4AF451" w14:textId="342A3C92" w:rsidR="00BD60B0" w:rsidRPr="00BD60B0" w:rsidRDefault="00BD60B0" w:rsidP="00BD60B0">
      <w:pPr>
        <w:spacing w:before="180" w:after="180" w:line="240" w:lineRule="auto"/>
        <w:ind w:firstLine="720"/>
        <w:rPr>
          <w:rFonts w:ascii="Times New Roman" w:eastAsia="Cambria" w:hAnsi="Times New Roman" w:cs="Times New Roman"/>
          <w:kern w:val="0"/>
          <w:sz w:val="24"/>
          <w:szCs w:val="24"/>
          <w14:ligatures w14:val="none"/>
        </w:rPr>
      </w:pPr>
      <w:r w:rsidRPr="00BD60B0">
        <w:rPr>
          <w:rFonts w:ascii="SegoeUI" w:eastAsia="Cambria" w:hAnsi="SegoeUI" w:cs="Times New Roman"/>
          <w:b/>
          <w:kern w:val="0"/>
          <w:szCs w:val="24"/>
          <w14:ligatures w14:val="none"/>
        </w:rPr>
        <w:t>Léthargie</w:t>
      </w:r>
      <w:r w:rsidR="008A02C4">
        <w:rPr>
          <w:rFonts w:ascii="SegoeUI" w:eastAsia="Cambria" w:hAnsi="SegoeUI" w:cs="Times New Roman"/>
          <w:b/>
          <w:kern w:val="0"/>
          <w:szCs w:val="24"/>
          <w14:ligatures w14:val="none"/>
        </w:rPr>
        <w:t xml:space="preserve"> </w:t>
      </w:r>
      <w:r w:rsidRPr="00BD60B0">
        <w:rPr>
          <w:rFonts w:ascii="SegoeUI" w:eastAsia="Cambria" w:hAnsi="SegoeUI" w:cs="Times New Roman"/>
          <w:kern w:val="0"/>
          <w:szCs w:val="24"/>
          <w14:ligatures w14:val="none"/>
        </w:rPr>
        <w:t xml:space="preserve">: léthargie persistante inexpliquée ou diminution de l'enjouement ou de l'activité rapportée par le parent ou </w:t>
      </w:r>
      <w:r w:rsidR="00555EB3">
        <w:rPr>
          <w:rFonts w:ascii="SegoeUI" w:eastAsia="Cambria" w:hAnsi="SegoeUI" w:cs="Times New Roman"/>
          <w:kern w:val="0"/>
          <w:szCs w:val="24"/>
          <w14:ligatures w14:val="none"/>
        </w:rPr>
        <w:t>la personne qui s’occupe de l’enfant</w:t>
      </w:r>
      <w:r w:rsidRPr="00BD60B0">
        <w:rPr>
          <w:rFonts w:ascii="SegoeUI" w:eastAsia="Cambria" w:hAnsi="SegoeUI" w:cs="Times New Roman"/>
          <w:kern w:val="0"/>
          <w:szCs w:val="24"/>
          <w14:ligatures w14:val="none"/>
        </w:rPr>
        <w:t>.</w:t>
      </w:r>
    </w:p>
    <w:p w14:paraId="6F8BC467" w14:textId="185A912C" w:rsidR="00BD60B0" w:rsidRPr="00BD60B0" w:rsidRDefault="00BD60B0" w:rsidP="00BD60B0">
      <w:pPr>
        <w:spacing w:before="180" w:after="180" w:line="240" w:lineRule="auto"/>
        <w:ind w:firstLine="720"/>
        <w:rPr>
          <w:rFonts w:ascii="Times New Roman" w:eastAsia="Cambria" w:hAnsi="Times New Roman" w:cs="Times New Roman"/>
          <w:kern w:val="0"/>
          <w:sz w:val="24"/>
          <w:szCs w:val="24"/>
          <w14:ligatures w14:val="none"/>
        </w:rPr>
      </w:pPr>
      <w:r w:rsidRPr="00BD60B0">
        <w:rPr>
          <w:rFonts w:ascii="Calibri" w:eastAsia="Cambria" w:hAnsi="Calibri" w:cs="Times New Roman"/>
          <w:b/>
          <w:kern w:val="0"/>
          <w:sz w:val="24"/>
          <w:szCs w:val="24"/>
          <w14:ligatures w14:val="none"/>
        </w:rPr>
        <w:t>Perte de poids</w:t>
      </w:r>
      <w:r w:rsidR="008A02C4">
        <w:rPr>
          <w:rFonts w:ascii="Calibri" w:eastAsia="Cambria" w:hAnsi="Calibri" w:cs="Times New Roman"/>
          <w:b/>
          <w:kern w:val="0"/>
          <w:sz w:val="24"/>
          <w:szCs w:val="24"/>
          <w14:ligatures w14:val="none"/>
        </w:rPr>
        <w:t xml:space="preserve"> </w:t>
      </w:r>
      <w:r w:rsidRPr="00BD60B0">
        <w:rPr>
          <w:rFonts w:ascii="Calibri" w:eastAsia="Cambria" w:hAnsi="Calibri" w:cs="Times New Roman"/>
          <w:kern w:val="0"/>
          <w:sz w:val="24"/>
          <w:szCs w:val="24"/>
          <w14:ligatures w14:val="none"/>
        </w:rPr>
        <w:t xml:space="preserve">: réduction de poids de plus de 5 % par rapport au poids le plus élevé enregistré au cours des 3 derniers mois, ou retard de croissance (déviation nette par rapport à la trajectoire de croissance précédente, ou franchissement documenté des lignes de centiles au cours des 3 mois précédents, ou </w:t>
      </w:r>
      <w:r w:rsidR="0001602C">
        <w:rPr>
          <w:rFonts w:ascii="Calibri" w:eastAsia="Cambria" w:hAnsi="Calibri" w:cs="Times New Roman"/>
          <w:kern w:val="0"/>
          <w:sz w:val="24"/>
          <w:szCs w:val="24"/>
          <w14:ligatures w14:val="none"/>
        </w:rPr>
        <w:t>score Z du « poids pour âge »</w:t>
      </w:r>
      <w:r w:rsidRPr="00BD60B0">
        <w:rPr>
          <w:rFonts w:ascii="Calibri" w:eastAsia="Cambria" w:hAnsi="Calibri" w:cs="Times New Roman"/>
          <w:kern w:val="0"/>
          <w:sz w:val="24"/>
          <w:szCs w:val="24"/>
          <w14:ligatures w14:val="none"/>
        </w:rPr>
        <w:t xml:space="preserve"> de -2 ou moins, ou score Z </w:t>
      </w:r>
      <w:r w:rsidR="0001602C">
        <w:rPr>
          <w:rFonts w:ascii="Calibri" w:eastAsia="Cambria" w:hAnsi="Calibri" w:cs="Times New Roman"/>
          <w:kern w:val="0"/>
          <w:sz w:val="24"/>
          <w:szCs w:val="24"/>
          <w14:ligatures w14:val="none"/>
        </w:rPr>
        <w:t>du « </w:t>
      </w:r>
      <w:r w:rsidRPr="00BD60B0">
        <w:rPr>
          <w:rFonts w:ascii="Calibri" w:eastAsia="Cambria" w:hAnsi="Calibri" w:cs="Times New Roman"/>
          <w:kern w:val="0"/>
          <w:sz w:val="24"/>
          <w:szCs w:val="24"/>
          <w14:ligatures w14:val="none"/>
        </w:rPr>
        <w:t>poids</w:t>
      </w:r>
      <w:r w:rsidR="0001602C">
        <w:rPr>
          <w:rFonts w:ascii="Calibri" w:eastAsia="Cambria" w:hAnsi="Calibri" w:cs="Times New Roman"/>
          <w:kern w:val="0"/>
          <w:sz w:val="24"/>
          <w:szCs w:val="24"/>
          <w14:ligatures w14:val="none"/>
        </w:rPr>
        <w:t xml:space="preserve"> </w:t>
      </w:r>
      <w:r w:rsidRPr="00BD60B0">
        <w:rPr>
          <w:rFonts w:ascii="Calibri" w:eastAsia="Cambria" w:hAnsi="Calibri" w:cs="Times New Roman"/>
          <w:kern w:val="0"/>
          <w:sz w:val="24"/>
          <w:szCs w:val="24"/>
          <w14:ligatures w14:val="none"/>
        </w:rPr>
        <w:t>pour</w:t>
      </w:r>
      <w:r w:rsidR="0001602C">
        <w:rPr>
          <w:rFonts w:ascii="Calibri" w:eastAsia="Cambria" w:hAnsi="Calibri" w:cs="Times New Roman"/>
          <w:kern w:val="0"/>
          <w:sz w:val="24"/>
          <w:szCs w:val="24"/>
          <w14:ligatures w14:val="none"/>
        </w:rPr>
        <w:t xml:space="preserve"> </w:t>
      </w:r>
      <w:r w:rsidRPr="00BD60B0">
        <w:rPr>
          <w:rFonts w:ascii="Calibri" w:eastAsia="Cambria" w:hAnsi="Calibri" w:cs="Times New Roman"/>
          <w:kern w:val="0"/>
          <w:sz w:val="24"/>
          <w:szCs w:val="24"/>
          <w14:ligatures w14:val="none"/>
        </w:rPr>
        <w:t>taille</w:t>
      </w:r>
      <w:r w:rsidR="0001602C">
        <w:rPr>
          <w:rFonts w:ascii="Calibri" w:eastAsia="Cambria" w:hAnsi="Calibri" w:cs="Times New Roman"/>
          <w:kern w:val="0"/>
          <w:sz w:val="24"/>
          <w:szCs w:val="24"/>
          <w14:ligatures w14:val="none"/>
        </w:rPr>
        <w:t> »</w:t>
      </w:r>
      <w:r w:rsidRPr="00BD60B0">
        <w:rPr>
          <w:rFonts w:ascii="Calibri" w:eastAsia="Cambria" w:hAnsi="Calibri" w:cs="Times New Roman"/>
          <w:kern w:val="0"/>
          <w:sz w:val="24"/>
          <w:szCs w:val="24"/>
          <w14:ligatures w14:val="none"/>
        </w:rPr>
        <w:t xml:space="preserve"> de -2 ou moins en l'absence d'informations sur la trajectoire de croissance précédente ou récente), ou </w:t>
      </w:r>
      <w:r w:rsidR="0001602C">
        <w:rPr>
          <w:rFonts w:ascii="Calibri" w:eastAsia="Cambria" w:hAnsi="Calibri" w:cs="Times New Roman"/>
          <w:kern w:val="0"/>
          <w:sz w:val="24"/>
          <w:szCs w:val="24"/>
          <w14:ligatures w14:val="none"/>
        </w:rPr>
        <w:t>DB</w:t>
      </w:r>
      <w:r w:rsidRPr="00BD60B0">
        <w:rPr>
          <w:rFonts w:ascii="Segoe UI" w:eastAsia="Cambria" w:hAnsi="Segoe UI" w:cs="Segoe UI"/>
          <w:color w:val="000000"/>
          <w:kern w:val="0"/>
          <w:sz w:val="23"/>
          <w:szCs w:val="23"/>
          <w:shd w:val="clear" w:color="auto" w:fill="FFFFFF"/>
          <w14:ligatures w14:val="none"/>
        </w:rPr>
        <w:t>≤</w:t>
      </w:r>
      <w:r w:rsidRPr="00BD60B0">
        <w:rPr>
          <w:rFonts w:ascii="Calibri" w:eastAsia="Cambria" w:hAnsi="Calibri" w:cs="Times New Roman"/>
          <w:kern w:val="0"/>
          <w:sz w:val="24"/>
          <w:szCs w:val="24"/>
          <w14:ligatures w14:val="none"/>
        </w:rPr>
        <w:t>125 mm chez les enfants entre 6 mois et 5 ans.</w:t>
      </w:r>
    </w:p>
    <w:p w14:paraId="5FFAA2B8" w14:textId="4CEB30CB" w:rsidR="00BD60B0" w:rsidRPr="00547BFD" w:rsidRDefault="008A02C4" w:rsidP="009B0423">
      <w:pPr>
        <w:pStyle w:val="Heading3"/>
        <w:ind w:left="708" w:firstLine="708"/>
        <w:rPr>
          <w:b w:val="0"/>
          <w:bCs w:val="0"/>
          <w:kern w:val="0"/>
          <w:sz w:val="24"/>
          <w:szCs w:val="24"/>
          <w:lang w:val="fr-FR"/>
          <w14:ligatures w14:val="none"/>
        </w:rPr>
      </w:pPr>
      <w:bookmarkStart w:id="86" w:name="_Toc136194937"/>
      <w:r w:rsidRPr="00547BFD">
        <w:rPr>
          <w:kern w:val="0"/>
          <w:sz w:val="24"/>
          <w:szCs w:val="24"/>
          <w:lang w:val="fr-FR"/>
          <w14:ligatures w14:val="none"/>
        </w:rPr>
        <w:t xml:space="preserve">11.4.2 </w:t>
      </w:r>
      <w:r w:rsidR="00BD60B0" w:rsidRPr="00547BFD">
        <w:rPr>
          <w:kern w:val="0"/>
          <w:sz w:val="24"/>
          <w:szCs w:val="24"/>
          <w:lang w:val="fr-FR"/>
          <w14:ligatures w14:val="none"/>
        </w:rPr>
        <w:t>Exposition à la tuberculose</w:t>
      </w:r>
      <w:bookmarkEnd w:id="86"/>
    </w:p>
    <w:p w14:paraId="2D415E10"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Contact étroit ou familial au cours des 12 mois précédant l'évaluation.</w:t>
      </w:r>
    </w:p>
    <w:p w14:paraId="3FC250E6" w14:textId="3C0FBA3A" w:rsidR="00BD60B0" w:rsidRPr="00BD60B0" w:rsidRDefault="00BD60B0" w:rsidP="00BD60B0">
      <w:pPr>
        <w:spacing w:before="180" w:after="180" w:line="240" w:lineRule="auto"/>
        <w:ind w:firstLine="720"/>
        <w:rPr>
          <w:rFonts w:ascii="Calibri" w:eastAsia="Cambria" w:hAnsi="Calibri" w:cs="Times New Roman"/>
          <w:kern w:val="0"/>
          <w:sz w:val="24"/>
          <w:szCs w:val="24"/>
          <w14:ligatures w14:val="none"/>
        </w:rPr>
      </w:pPr>
      <w:r w:rsidRPr="00BD60B0">
        <w:rPr>
          <w:rFonts w:ascii="Calibri" w:eastAsia="Cambria" w:hAnsi="Calibri" w:cs="Times New Roman"/>
          <w:b/>
          <w:bCs/>
          <w:kern w:val="0"/>
          <w:sz w:val="24"/>
          <w:szCs w:val="24"/>
          <w14:ligatures w14:val="none"/>
        </w:rPr>
        <w:t>Contact rapproché</w:t>
      </w:r>
      <w:r w:rsidR="008A02C4">
        <w:rPr>
          <w:rFonts w:ascii="Calibri" w:eastAsia="Cambria" w:hAnsi="Calibri" w:cs="Times New Roman"/>
          <w:b/>
          <w:bCs/>
          <w:kern w:val="0"/>
          <w:sz w:val="24"/>
          <w:szCs w:val="24"/>
          <w14:ligatures w14:val="none"/>
        </w:rPr>
        <w:t xml:space="preserve"> </w:t>
      </w:r>
      <w:r w:rsidRPr="00BD60B0">
        <w:rPr>
          <w:rFonts w:ascii="Calibri" w:eastAsia="Cambria" w:hAnsi="Calibri" w:cs="Times New Roman"/>
          <w:b/>
          <w:bCs/>
          <w:kern w:val="0"/>
          <w:sz w:val="24"/>
          <w:szCs w:val="24"/>
          <w14:ligatures w14:val="none"/>
        </w:rPr>
        <w:t>:</w:t>
      </w:r>
      <w:r w:rsidR="008A02C4">
        <w:rPr>
          <w:rFonts w:ascii="Calibri" w:eastAsia="Cambria" w:hAnsi="Calibri" w:cs="Times New Roman"/>
          <w:b/>
          <w:bCs/>
          <w:kern w:val="0"/>
          <w:sz w:val="24"/>
          <w:szCs w:val="24"/>
          <w14:ligatures w14:val="none"/>
        </w:rPr>
        <w:t xml:space="preserve"> </w:t>
      </w:r>
      <w:r w:rsidRPr="00BD60B0">
        <w:rPr>
          <w:rFonts w:ascii="Calibri" w:eastAsia="Cambria" w:hAnsi="Calibri" w:cs="Times New Roman"/>
          <w:kern w:val="0"/>
          <w:sz w:val="24"/>
          <w:szCs w:val="24"/>
          <w14:ligatures w14:val="none"/>
        </w:rPr>
        <w:t>Une personne qui ne vit pas dans le ménage mais qui a partagé un espace clos, tel qu'un lieu de rassemblement social, un lieu de travail ou une installation, avec le patient index pendant de longues périodes pendant la journée au cours des 3 mois précédant le début de l'épisode de la maladie en cours</w:t>
      </w:r>
      <w:r w:rsidRPr="00BD60B0">
        <w:rPr>
          <w:rFonts w:ascii="Calibri" w:eastAsia="Cambria" w:hAnsi="Calibri" w:cs="Times New Roman"/>
          <w:kern w:val="0"/>
          <w:sz w:val="24"/>
          <w:szCs w:val="24"/>
          <w:lang w:val="en-GB"/>
          <w14:ligatures w14:val="none"/>
        </w:rPr>
        <w:fldChar w:fldCharType="begin"/>
      </w:r>
      <w:r w:rsidRPr="00BD60B0">
        <w:rPr>
          <w:rFonts w:ascii="Calibri" w:eastAsia="Cambria" w:hAnsi="Calibri" w:cs="Times New Roman"/>
          <w:kern w:val="0"/>
          <w:sz w:val="24"/>
          <w:szCs w:val="24"/>
          <w14:ligatures w14:val="none"/>
        </w:rPr>
        <w:instrText xml:space="preserve"> ADDIN EN.CITE &lt;EndNote&gt;&lt;Cite&gt;&lt;Year&gt;2021&lt;/Year&gt;&lt;RecNum&gt;5786&lt;/RecNum&gt;&lt;DisplayText&gt;(8)&lt;/DisplayText&gt;&lt;record&gt;&lt;rec-number&gt;5786&lt;/rec-number&gt;&lt;foreign-keys&gt;&lt;key app="EN" db-id="waeaztv0xr52aeewrst5zzer0wvd5522rwe5" timestamp="1677405756"&gt;5786&lt;/key&gt;&lt;/foreign-keys&gt;&lt;ref-type name="Report"&gt;27&lt;/ref-type&gt;&lt;contributors&gt;&lt;/contributors&gt;&lt;titles&gt;&lt;title&gt;WHO Operational Handbook on Tuberculosis: Module 2 Screening&lt;/title&gt;&lt;/titles&gt;&lt;dates&gt;&lt;year&gt;2021&lt;/year&gt;&lt;/dates&gt;&lt;pub-location&gt;Geneva, Switzerland&lt;/pub-location&gt;&lt;publisher&gt;World Health Organization&lt;/publisher&gt;&lt;urls&gt;&lt;/urls&gt;&lt;/record&gt;&lt;/Cite&gt;&lt;/EndNote&gt;</w:instrText>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(8)</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w:t>
      </w:r>
    </w:p>
    <w:p w14:paraId="1CA64D2A" w14:textId="7DB9B500" w:rsidR="00BD60B0" w:rsidRPr="00BD60B0" w:rsidRDefault="009B0423" w:rsidP="00BD60B0">
      <w:pPr>
        <w:spacing w:before="180" w:after="180" w:line="240" w:lineRule="auto"/>
        <w:ind w:firstLine="720"/>
        <w:rPr>
          <w:rFonts w:ascii="Calibri" w:eastAsia="Cambria" w:hAnsi="Calibri" w:cs="Times New Roman"/>
          <w:kern w:val="0"/>
          <w:sz w:val="24"/>
          <w:szCs w:val="24"/>
          <w14:ligatures w14:val="none"/>
        </w:rPr>
      </w:pPr>
      <w:r>
        <w:rPr>
          <w:rFonts w:ascii="Calibri" w:eastAsia="Cambria" w:hAnsi="Calibri" w:cs="Times New Roman"/>
          <w:b/>
          <w:bCs/>
          <w:kern w:val="0"/>
          <w:sz w:val="24"/>
          <w:szCs w:val="24"/>
          <w14:ligatures w14:val="none"/>
        </w:rPr>
        <w:t>Contact</w:t>
      </w:r>
      <w:r w:rsidR="00BD60B0" w:rsidRPr="00BD60B0">
        <w:rPr>
          <w:rFonts w:ascii="Calibri" w:eastAsia="Cambria" w:hAnsi="Calibri" w:cs="Times New Roman"/>
          <w:b/>
          <w:bCs/>
          <w:kern w:val="0"/>
          <w:sz w:val="24"/>
          <w:szCs w:val="24"/>
          <w14:ligatures w14:val="none"/>
        </w:rPr>
        <w:t xml:space="preserve"> au foyer :</w:t>
      </w:r>
      <w:r w:rsidR="008A02C4">
        <w:rPr>
          <w:rFonts w:ascii="Calibri" w:eastAsia="Cambria" w:hAnsi="Calibri" w:cs="Times New Roman"/>
          <w:b/>
          <w:bCs/>
          <w:kern w:val="0"/>
          <w:sz w:val="24"/>
          <w:szCs w:val="24"/>
          <w14:ligatures w14:val="none"/>
        </w:rPr>
        <w:t xml:space="preserve"> </w:t>
      </w:r>
      <w:r w:rsidR="00BD60B0" w:rsidRPr="00BD60B0">
        <w:rPr>
          <w:rFonts w:ascii="Calibri" w:eastAsia="Cambria" w:hAnsi="Calibri" w:cs="Times New Roman"/>
          <w:kern w:val="0"/>
          <w:sz w:val="24"/>
          <w:szCs w:val="24"/>
          <w14:ligatures w14:val="none"/>
        </w:rPr>
        <w:t>Une personne qui a partagé le même espace de vie clos pendant une ou plusieurs nuits ou pendant des périodes fréquentes ou prolongées pendant la journée avec le patient index au cours des 3 mois précédant le début du traitement en cours</w:t>
      </w:r>
      <w:r w:rsidR="00BD60B0" w:rsidRPr="00BD60B0">
        <w:rPr>
          <w:rFonts w:ascii="Calibri" w:eastAsia="Cambria" w:hAnsi="Calibri" w:cs="Times New Roman"/>
          <w:kern w:val="0"/>
          <w:sz w:val="24"/>
          <w:szCs w:val="24"/>
          <w:lang w:val="en-GB"/>
          <w14:ligatures w14:val="none"/>
        </w:rPr>
        <w:fldChar w:fldCharType="begin"/>
      </w:r>
      <w:r w:rsidR="00BD60B0" w:rsidRPr="00BD60B0">
        <w:rPr>
          <w:rFonts w:ascii="Calibri" w:eastAsia="Cambria" w:hAnsi="Calibri" w:cs="Times New Roman"/>
          <w:kern w:val="0"/>
          <w:sz w:val="24"/>
          <w:szCs w:val="24"/>
          <w14:ligatures w14:val="none"/>
        </w:rPr>
        <w:instrText xml:space="preserve"> ADDIN EN.CITE &lt;EndNote&gt;&lt;Cite&gt;&lt;Year&gt;2021&lt;/Year&gt;&lt;RecNum&gt;5786&lt;/RecNum&gt;&lt;DisplayText&gt;(8)&lt;/DisplayText&gt;&lt;record&gt;&lt;rec-number&gt;5786&lt;/rec-number&gt;&lt;foreign-keys&gt;&lt;key app="EN" db-id="waeaztv0xr52aeewrst5zzer0wvd5522rwe5" timestamp="1677405756"&gt;5786&lt;/key&gt;&lt;/foreign-keys&gt;&lt;ref-type name="Report"&gt;27&lt;/ref-type&gt;&lt;contributors&gt;&lt;/contributors&gt;&lt;titles&gt;&lt;title&gt;WHO Operational Handbook on Tuberculosis: Module 2 Screening&lt;/title&gt;&lt;/titles&gt;&lt;dates&gt;&lt;year&gt;2021&lt;/year&gt;&lt;/dates&gt;&lt;pub-location&gt;Geneva, Switzerland&lt;/pub-location&gt;&lt;publisher&gt;World Health Organization&lt;/publisher&gt;&lt;urls&gt;&lt;/urls&gt;&lt;/record&gt;&lt;/Cite&gt;&lt;/EndNote&gt;</w:instrText>
      </w:r>
      <w:r w:rsidR="00BD60B0" w:rsidRPr="00BD60B0">
        <w:rPr>
          <w:rFonts w:ascii="Calibri" w:eastAsia="Cambria" w:hAnsi="Calibri" w:cs="Times New Roman"/>
          <w:kern w:val="0"/>
          <w:sz w:val="24"/>
          <w:szCs w:val="24"/>
          <w:lang w:val="en-GB"/>
          <w14:ligatures w14:val="none"/>
        </w:rPr>
        <w:fldChar w:fldCharType="separate"/>
      </w:r>
      <w:r w:rsidR="00BD60B0" w:rsidRPr="00BD60B0">
        <w:rPr>
          <w:rFonts w:ascii="Calibri" w:eastAsia="Cambria" w:hAnsi="Calibri" w:cs="Times New Roman"/>
          <w:noProof/>
          <w:kern w:val="0"/>
          <w:sz w:val="24"/>
          <w:szCs w:val="24"/>
          <w14:ligatures w14:val="none"/>
        </w:rPr>
        <w:t>(8)</w:t>
      </w:r>
      <w:r w:rsidR="00BD60B0" w:rsidRPr="00BD60B0">
        <w:rPr>
          <w:rFonts w:ascii="Calibri" w:eastAsia="Cambria" w:hAnsi="Calibri" w:cs="Times New Roman"/>
          <w:kern w:val="0"/>
          <w:sz w:val="24"/>
          <w:szCs w:val="24"/>
          <w:lang w:val="en-GB"/>
          <w14:ligatures w14:val="none"/>
        </w:rPr>
        <w:fldChar w:fldCharType="end"/>
      </w:r>
      <w:r w:rsidR="00BD60B0" w:rsidRPr="00BD60B0">
        <w:rPr>
          <w:rFonts w:ascii="Calibri" w:eastAsia="Cambria" w:hAnsi="Calibri" w:cs="Times New Roman"/>
          <w:kern w:val="0"/>
          <w:sz w:val="24"/>
          <w:szCs w:val="24"/>
          <w14:ligatures w14:val="none"/>
        </w:rPr>
        <w:t>.</w:t>
      </w:r>
    </w:p>
    <w:p w14:paraId="32EB1448" w14:textId="77777777" w:rsidR="00BD60B0" w:rsidRPr="00BD60B0" w:rsidRDefault="00BD60B0" w:rsidP="00BD60B0">
      <w:pPr>
        <w:spacing w:before="180" w:after="180" w:line="240" w:lineRule="auto"/>
        <w:ind w:left="720"/>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br w:type="page"/>
      </w:r>
    </w:p>
    <w:p w14:paraId="7F75E7B1" w14:textId="088815C5" w:rsidR="00BD60B0" w:rsidRPr="00BD60B0" w:rsidRDefault="008A02C4" w:rsidP="00547BFD">
      <w:pPr>
        <w:pStyle w:val="Heading1"/>
        <w:rPr>
          <w:rFonts w:ascii="Calibri" w:eastAsia="Times New Roman" w:hAnsi="Calibri" w:cs="Times New Roman"/>
          <w:b/>
          <w:bCs/>
          <w:color w:val="262626"/>
          <w:kern w:val="0"/>
          <w14:ligatures w14:val="none"/>
        </w:rPr>
      </w:pPr>
      <w:bookmarkStart w:id="87" w:name="_Toc122072380"/>
      <w:bookmarkStart w:id="88" w:name="investigational-plan"/>
      <w:bookmarkStart w:id="89" w:name="_Toc136194938"/>
      <w:bookmarkEnd w:id="72"/>
      <w:r>
        <w:rPr>
          <w:rFonts w:ascii="Calibri" w:eastAsia="Times New Roman" w:hAnsi="Calibri" w:cs="Times New Roman"/>
          <w:b/>
          <w:bCs/>
          <w:color w:val="262626"/>
          <w:kern w:val="0"/>
          <w14:ligatures w14:val="none"/>
        </w:rPr>
        <w:lastRenderedPageBreak/>
        <w:t xml:space="preserve">12 </w:t>
      </w:r>
      <w:r w:rsidR="00BD60B0" w:rsidRPr="00BD60B0">
        <w:rPr>
          <w:rFonts w:ascii="Calibri" w:eastAsia="Times New Roman" w:hAnsi="Calibri" w:cs="Times New Roman"/>
          <w:b/>
          <w:bCs/>
          <w:color w:val="262626"/>
          <w:kern w:val="0"/>
          <w14:ligatures w14:val="none"/>
        </w:rPr>
        <w:t>Plan d'enquête</w:t>
      </w:r>
      <w:bookmarkEnd w:id="87"/>
      <w:bookmarkEnd w:id="89"/>
    </w:p>
    <w:p w14:paraId="694673D3" w14:textId="59B445ED"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L'étude devrait collecter des données pendant environ 9 mois. </w:t>
      </w:r>
      <w:r w:rsidR="005E49D7">
        <w:rPr>
          <w:rFonts w:ascii="Calibri" w:eastAsia="Cambria" w:hAnsi="Calibri" w:cs="Times New Roman"/>
          <w:kern w:val="0"/>
          <w:sz w:val="24"/>
          <w:szCs w:val="24"/>
          <w14:ligatures w14:val="none"/>
        </w:rPr>
        <w:t>Le recrutement</w:t>
      </w:r>
      <w:r w:rsidRPr="00BD60B0">
        <w:rPr>
          <w:rFonts w:ascii="Calibri" w:eastAsia="Cambria" w:hAnsi="Calibri" w:cs="Times New Roman"/>
          <w:kern w:val="0"/>
          <w:sz w:val="24"/>
          <w:szCs w:val="24"/>
          <w14:ligatures w14:val="none"/>
        </w:rPr>
        <w:t xml:space="preserve"> sera ouvert pendant 6 mois, suivi d</w:t>
      </w:r>
      <w:r w:rsidR="005E49D7">
        <w:rPr>
          <w:rFonts w:ascii="Calibri" w:eastAsia="Cambria" w:hAnsi="Calibri" w:cs="Times New Roman"/>
          <w:kern w:val="0"/>
          <w:sz w:val="24"/>
          <w:szCs w:val="24"/>
          <w14:ligatures w14:val="none"/>
        </w:rPr>
        <w:t>e l’</w:t>
      </w:r>
      <w:r w:rsidRPr="00BD60B0">
        <w:rPr>
          <w:rFonts w:ascii="Calibri" w:eastAsia="Cambria" w:hAnsi="Calibri" w:cs="Times New Roman"/>
          <w:kern w:val="0"/>
          <w:sz w:val="24"/>
          <w:szCs w:val="24"/>
          <w14:ligatures w14:val="none"/>
        </w:rPr>
        <w:t>évaluations standard de référence jusqu'à 2 mois après la clôture de la cohorte.</w:t>
      </w:r>
    </w:p>
    <w:p w14:paraId="4ED64FAD" w14:textId="436DA243" w:rsidR="00BD60B0" w:rsidRPr="00BD60B0" w:rsidRDefault="008A02C4" w:rsidP="005E49D7">
      <w:pPr>
        <w:pStyle w:val="Heading2"/>
        <w:ind w:firstLine="708"/>
        <w:rPr>
          <w:rFonts w:ascii="Calibri" w:eastAsia="Times New Roman" w:hAnsi="Calibri" w:cs="Times New Roman"/>
          <w:b/>
          <w:bCs/>
          <w:color w:val="404040"/>
          <w:kern w:val="0"/>
          <w:sz w:val="28"/>
          <w:szCs w:val="28"/>
          <w14:ligatures w14:val="none"/>
        </w:rPr>
      </w:pPr>
      <w:bookmarkStart w:id="90" w:name="_Toc121223028"/>
      <w:bookmarkStart w:id="91" w:name="_Toc122072381"/>
      <w:bookmarkStart w:id="92" w:name="_Toc136194939"/>
      <w:bookmarkEnd w:id="90"/>
      <w:r>
        <w:rPr>
          <w:rFonts w:ascii="Calibri" w:eastAsia="Times New Roman" w:hAnsi="Calibri" w:cs="Times New Roman"/>
          <w:b/>
          <w:bCs/>
          <w:color w:val="404040"/>
          <w:kern w:val="0"/>
          <w:sz w:val="28"/>
          <w:szCs w:val="28"/>
          <w14:ligatures w14:val="none"/>
        </w:rPr>
        <w:t xml:space="preserve">12.1 </w:t>
      </w:r>
      <w:r w:rsidR="00BD60B0" w:rsidRPr="00BD60B0">
        <w:rPr>
          <w:rFonts w:ascii="Calibri" w:eastAsia="Times New Roman" w:hAnsi="Calibri" w:cs="Times New Roman"/>
          <w:b/>
          <w:bCs/>
          <w:color w:val="404040"/>
          <w:kern w:val="0"/>
          <w:sz w:val="28"/>
          <w:szCs w:val="28"/>
          <w14:ligatures w14:val="none"/>
        </w:rPr>
        <w:t>Inscription des participants et calendrier</w:t>
      </w:r>
      <w:bookmarkEnd w:id="91"/>
      <w:bookmarkEnd w:id="92"/>
    </w:p>
    <w:p w14:paraId="0EBB7A84" w14:textId="38D8C0C1"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Les enfants qui répondent aux critères d'inclusion et dont le</w:t>
      </w:r>
      <w:r w:rsidR="005E49D7">
        <w:rPr>
          <w:rFonts w:ascii="Calibri" w:eastAsia="Cambria" w:hAnsi="Calibri" w:cs="Times New Roman"/>
          <w:kern w:val="0"/>
          <w:sz w:val="24"/>
          <w:szCs w:val="24"/>
          <w14:ligatures w14:val="none"/>
        </w:rPr>
        <w:t>ur</w:t>
      </w:r>
      <w:r w:rsidRPr="00BD60B0">
        <w:rPr>
          <w:rFonts w:ascii="Calibri" w:eastAsia="Cambria" w:hAnsi="Calibri" w:cs="Times New Roman"/>
          <w:kern w:val="0"/>
          <w:sz w:val="24"/>
          <w:szCs w:val="24"/>
          <w14:ligatures w14:val="none"/>
        </w:rPr>
        <w:t xml:space="preserve">s </w:t>
      </w:r>
      <w:r w:rsidR="005E49D7">
        <w:rPr>
          <w:rFonts w:ascii="Calibri" w:eastAsia="Cambria" w:hAnsi="Calibri" w:cs="Times New Roman"/>
          <w:kern w:val="0"/>
          <w:sz w:val="24"/>
          <w:szCs w:val="24"/>
          <w14:ligatures w14:val="none"/>
        </w:rPr>
        <w:t>responsables</w:t>
      </w:r>
      <w:r w:rsidRPr="00BD60B0">
        <w:rPr>
          <w:rFonts w:ascii="Calibri" w:eastAsia="Cambria" w:hAnsi="Calibri" w:cs="Times New Roman"/>
          <w:kern w:val="0"/>
          <w:sz w:val="24"/>
          <w:szCs w:val="24"/>
          <w14:ligatures w14:val="none"/>
        </w:rPr>
        <w:t xml:space="preserve"> donnent leur consentement seront inscrits à l'étude au fur et à mesure qu'ils se présentent aux sites d'étude pendant la période d'étude (voir 17.3 pour une description détaillée).</w:t>
      </w:r>
    </w:p>
    <w:p w14:paraId="4957C530" w14:textId="618DFD3E"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enfants présentant une TB présumée (définie en 1.3.1) seront </w:t>
      </w:r>
      <w:proofErr w:type="spellStart"/>
      <w:r w:rsidR="005E49D7">
        <w:rPr>
          <w:rFonts w:ascii="Calibri" w:eastAsia="Cambria" w:hAnsi="Calibri" w:cs="Times New Roman"/>
          <w:kern w:val="0"/>
          <w:sz w:val="24"/>
          <w:szCs w:val="24"/>
          <w14:ligatures w14:val="none"/>
        </w:rPr>
        <w:t>screen</w:t>
      </w:r>
      <w:r w:rsidRPr="00BD60B0">
        <w:rPr>
          <w:rFonts w:ascii="Calibri" w:eastAsia="Cambria" w:hAnsi="Calibri" w:cs="Times New Roman"/>
          <w:kern w:val="0"/>
          <w:sz w:val="24"/>
          <w:szCs w:val="24"/>
          <w14:ligatures w14:val="none"/>
        </w:rPr>
        <w:t>és</w:t>
      </w:r>
      <w:proofErr w:type="spellEnd"/>
      <w:r w:rsidRPr="00BD60B0">
        <w:rPr>
          <w:rFonts w:ascii="Calibri" w:eastAsia="Cambria" w:hAnsi="Calibri" w:cs="Times New Roman"/>
          <w:kern w:val="0"/>
          <w:sz w:val="24"/>
          <w:szCs w:val="24"/>
          <w14:ligatures w14:val="none"/>
        </w:rPr>
        <w:t xml:space="preserve"> selon les critères d'inclusion et </w:t>
      </w:r>
      <w:r w:rsidR="005E49D7">
        <w:rPr>
          <w:rFonts w:ascii="Calibri" w:eastAsia="Cambria" w:hAnsi="Calibri" w:cs="Times New Roman"/>
          <w:kern w:val="0"/>
          <w:sz w:val="24"/>
          <w:szCs w:val="24"/>
          <w14:ligatures w14:val="none"/>
        </w:rPr>
        <w:t>de non-inclusion</w:t>
      </w:r>
      <w:r w:rsidRPr="00BD60B0">
        <w:rPr>
          <w:rFonts w:ascii="Calibri" w:eastAsia="Cambria" w:hAnsi="Calibri" w:cs="Times New Roman"/>
          <w:kern w:val="0"/>
          <w:sz w:val="24"/>
          <w:szCs w:val="24"/>
          <w14:ligatures w14:val="none"/>
        </w:rPr>
        <w:t xml:space="preserve"> de l'étude. Un consentement éclairé écrit sera obtenu du </w:t>
      </w:r>
      <w:r w:rsidR="005E49D7">
        <w:rPr>
          <w:rFonts w:ascii="Calibri" w:eastAsia="Cambria" w:hAnsi="Calibri" w:cs="Times New Roman"/>
          <w:kern w:val="0"/>
          <w:sz w:val="24"/>
          <w:szCs w:val="24"/>
          <w14:ligatures w14:val="none"/>
        </w:rPr>
        <w:t>responsable de l’enfant</w:t>
      </w:r>
      <w:r w:rsidRPr="00BD60B0">
        <w:rPr>
          <w:rFonts w:ascii="Calibri" w:eastAsia="Cambria" w:hAnsi="Calibri" w:cs="Times New Roman"/>
          <w:kern w:val="0"/>
          <w:sz w:val="24"/>
          <w:szCs w:val="24"/>
          <w14:ligatures w14:val="none"/>
        </w:rPr>
        <w:t xml:space="preserve"> avant que toute procédure spécifique à l'étude ne soit effectuée.</w:t>
      </w:r>
    </w:p>
    <w:p w14:paraId="473494DC" w14:textId="511ECF08"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Une fois que l'enfant a été jugé éligible, le </w:t>
      </w:r>
      <w:r w:rsidR="005E49D7">
        <w:rPr>
          <w:rFonts w:ascii="Calibri" w:eastAsia="Cambria" w:hAnsi="Calibri" w:cs="Times New Roman"/>
          <w:kern w:val="0"/>
          <w:sz w:val="24"/>
          <w:szCs w:val="24"/>
          <w14:ligatures w14:val="none"/>
        </w:rPr>
        <w:t>professionnel</w:t>
      </w:r>
      <w:r w:rsidRPr="00BD60B0">
        <w:rPr>
          <w:rFonts w:ascii="Calibri" w:eastAsia="Cambria" w:hAnsi="Calibri" w:cs="Times New Roman"/>
          <w:kern w:val="0"/>
          <w:sz w:val="24"/>
          <w:szCs w:val="24"/>
          <w14:ligatures w14:val="none"/>
        </w:rPr>
        <w:t xml:space="preserve"> de santé lancera l'évaluation sur la base de l'algorithme de décision </w:t>
      </w:r>
      <w:r w:rsidR="005E49D7">
        <w:rPr>
          <w:rFonts w:ascii="Calibri" w:eastAsia="Cambria" w:hAnsi="Calibri" w:cs="Times New Roman"/>
          <w:kern w:val="0"/>
          <w:sz w:val="24"/>
          <w:szCs w:val="24"/>
          <w14:ligatures w14:val="none"/>
        </w:rPr>
        <w:t>thérapeutique</w:t>
      </w:r>
      <w:r w:rsidRPr="00BD60B0">
        <w:rPr>
          <w:rFonts w:ascii="Calibri" w:eastAsia="Cambria" w:hAnsi="Calibri" w:cs="Times New Roman"/>
          <w:kern w:val="0"/>
          <w:sz w:val="24"/>
          <w:szCs w:val="24"/>
          <w14:ligatures w14:val="none"/>
        </w:rPr>
        <w:t xml:space="preserve"> </w:t>
      </w:r>
      <w:r w:rsidR="005E49D7">
        <w:rPr>
          <w:rFonts w:ascii="Calibri" w:eastAsia="Cambria" w:hAnsi="Calibri" w:cs="Times New Roman"/>
          <w:kern w:val="0"/>
          <w:sz w:val="24"/>
          <w:szCs w:val="24"/>
          <w14:ligatures w14:val="none"/>
        </w:rPr>
        <w:t>à l’</w:t>
      </w:r>
      <w:r w:rsidRPr="00BD60B0">
        <w:rPr>
          <w:rFonts w:ascii="Calibri" w:eastAsia="Cambria" w:hAnsi="Calibri" w:cs="Times New Roman"/>
          <w:kern w:val="0"/>
          <w:sz w:val="24"/>
          <w:szCs w:val="24"/>
          <w14:ligatures w14:val="none"/>
        </w:rPr>
        <w:t xml:space="preserve">étude sur le site. Les </w:t>
      </w:r>
      <w:r w:rsidR="005E49D7">
        <w:rPr>
          <w:rFonts w:ascii="Calibri" w:eastAsia="Cambria" w:hAnsi="Calibri" w:cs="Times New Roman"/>
          <w:kern w:val="0"/>
          <w:sz w:val="24"/>
          <w:szCs w:val="24"/>
          <w14:ligatures w14:val="none"/>
        </w:rPr>
        <w:t>responsables de l’enfant</w:t>
      </w:r>
      <w:r w:rsidRPr="00BD60B0">
        <w:rPr>
          <w:rFonts w:ascii="Calibri" w:eastAsia="Cambria" w:hAnsi="Calibri" w:cs="Times New Roman"/>
          <w:kern w:val="0"/>
          <w:sz w:val="24"/>
          <w:szCs w:val="24"/>
          <w14:ligatures w14:val="none"/>
        </w:rPr>
        <w:t xml:space="preserve"> seront invités à fournir le</w:t>
      </w:r>
      <w:r w:rsidR="005E49D7">
        <w:rPr>
          <w:rFonts w:ascii="Calibri" w:eastAsia="Cambria" w:hAnsi="Calibri" w:cs="Times New Roman"/>
          <w:kern w:val="0"/>
          <w:sz w:val="24"/>
          <w:szCs w:val="24"/>
          <w14:ligatures w14:val="none"/>
        </w:rPr>
        <w:t>urs</w:t>
      </w:r>
      <w:r w:rsidRPr="00BD60B0">
        <w:rPr>
          <w:rFonts w:ascii="Calibri" w:eastAsia="Cambria" w:hAnsi="Calibri" w:cs="Times New Roman"/>
          <w:kern w:val="0"/>
          <w:sz w:val="24"/>
          <w:szCs w:val="24"/>
          <w14:ligatures w14:val="none"/>
        </w:rPr>
        <w:t xml:space="preserve"> coordonnées </w:t>
      </w:r>
      <w:r w:rsidR="005E49D7">
        <w:rPr>
          <w:rFonts w:ascii="Calibri" w:eastAsia="Cambria" w:hAnsi="Calibri" w:cs="Times New Roman"/>
          <w:kern w:val="0"/>
          <w:sz w:val="24"/>
          <w:szCs w:val="24"/>
          <w14:ligatures w14:val="none"/>
        </w:rPr>
        <w:t>afin que le</w:t>
      </w:r>
      <w:r w:rsidRPr="00BD60B0">
        <w:rPr>
          <w:rFonts w:ascii="Calibri" w:eastAsia="Cambria" w:hAnsi="Calibri" w:cs="Times New Roman"/>
          <w:kern w:val="0"/>
          <w:sz w:val="24"/>
          <w:szCs w:val="24"/>
          <w14:ligatures w14:val="none"/>
        </w:rPr>
        <w:t xml:space="preserve"> personnel de l'étude </w:t>
      </w:r>
      <w:r w:rsidR="005E49D7">
        <w:rPr>
          <w:rFonts w:ascii="Calibri" w:eastAsia="Cambria" w:hAnsi="Calibri" w:cs="Times New Roman"/>
          <w:kern w:val="0"/>
          <w:sz w:val="24"/>
          <w:szCs w:val="24"/>
          <w14:ligatures w14:val="none"/>
        </w:rPr>
        <w:t>puisse</w:t>
      </w:r>
      <w:r w:rsidRPr="00BD60B0">
        <w:rPr>
          <w:rFonts w:ascii="Calibri" w:eastAsia="Cambria" w:hAnsi="Calibri" w:cs="Times New Roman"/>
          <w:kern w:val="0"/>
          <w:sz w:val="24"/>
          <w:szCs w:val="24"/>
          <w14:ligatures w14:val="none"/>
        </w:rPr>
        <w:t xml:space="preserve"> les contacter</w:t>
      </w:r>
      <w:r w:rsidR="005E49D7">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s'ils ne parviennent pas à amener leur enfant pour une évaluation et pour faciliter le suivi lorsque le traitement n'est pas initié.</w:t>
      </w:r>
    </w:p>
    <w:p w14:paraId="473F8E45" w14:textId="277CAFC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enfants et </w:t>
      </w:r>
      <w:r w:rsidR="005E49D7">
        <w:rPr>
          <w:rFonts w:ascii="Calibri" w:eastAsia="Cambria" w:hAnsi="Calibri" w:cs="Times New Roman"/>
          <w:kern w:val="0"/>
          <w:sz w:val="24"/>
          <w:szCs w:val="24"/>
          <w14:ligatures w14:val="none"/>
        </w:rPr>
        <w:t>leurs responsables</w:t>
      </w:r>
      <w:r w:rsidRPr="00BD60B0">
        <w:rPr>
          <w:rFonts w:ascii="Calibri" w:eastAsia="Cambria" w:hAnsi="Calibri" w:cs="Times New Roman"/>
          <w:kern w:val="0"/>
          <w:sz w:val="24"/>
          <w:szCs w:val="24"/>
          <w14:ligatures w14:val="none"/>
        </w:rPr>
        <w:t xml:space="preserve"> qui refusent de participer à l'étude ou qui ne sont pas éligibles recevront une évaluation et des soins de routine sans conséquences négatives.</w:t>
      </w:r>
    </w:p>
    <w:p w14:paraId="6C41B871" w14:textId="51CC3BED"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Six mois après le début de l'étude, tous les </w:t>
      </w:r>
      <w:r w:rsidR="004A4C1C">
        <w:rPr>
          <w:rFonts w:ascii="Calibri" w:eastAsia="Cambria" w:hAnsi="Calibri" w:cs="Times New Roman"/>
          <w:kern w:val="0"/>
          <w:sz w:val="24"/>
          <w:szCs w:val="24"/>
          <w14:ligatures w14:val="none"/>
        </w:rPr>
        <w:t>professionnels de</w:t>
      </w:r>
      <w:r w:rsidRPr="00BD60B0">
        <w:rPr>
          <w:rFonts w:ascii="Calibri" w:eastAsia="Cambria" w:hAnsi="Calibri" w:cs="Times New Roman"/>
          <w:kern w:val="0"/>
          <w:sz w:val="24"/>
          <w:szCs w:val="24"/>
          <w14:ligatures w14:val="none"/>
        </w:rPr>
        <w:t xml:space="preserve"> santé impliqués dans l'étude seront invités à remplir le questionnaire semi-structuré conçu pour évaluer l'accepta</w:t>
      </w:r>
      <w:r w:rsidR="004A4C1C">
        <w:rPr>
          <w:rFonts w:ascii="Calibri" w:eastAsia="Cambria" w:hAnsi="Calibri" w:cs="Times New Roman"/>
          <w:kern w:val="0"/>
          <w:sz w:val="24"/>
          <w:szCs w:val="24"/>
          <w14:ligatures w14:val="none"/>
        </w:rPr>
        <w:t>bilité</w:t>
      </w:r>
      <w:r w:rsidRPr="00BD60B0">
        <w:rPr>
          <w:rFonts w:ascii="Calibri" w:eastAsia="Cambria" w:hAnsi="Calibri" w:cs="Times New Roman"/>
          <w:kern w:val="0"/>
          <w:sz w:val="24"/>
          <w:szCs w:val="24"/>
          <w14:ligatures w14:val="none"/>
        </w:rPr>
        <w:t xml:space="preserve"> de l'algorithme.</w:t>
      </w:r>
    </w:p>
    <w:p w14:paraId="304DBCEA" w14:textId="5651E7C1"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Si les </w:t>
      </w:r>
      <w:r w:rsidR="004A4C1C">
        <w:rPr>
          <w:rFonts w:ascii="Calibri" w:eastAsia="Cambria" w:hAnsi="Calibri" w:cs="Times New Roman"/>
          <w:color w:val="C00000"/>
          <w:kern w:val="0"/>
          <w:sz w:val="24"/>
          <w:szCs w:val="24"/>
          <w14:ligatures w14:val="none"/>
        </w:rPr>
        <w:t>investigateurs</w:t>
      </w:r>
      <w:r w:rsidRPr="00BD60B0">
        <w:rPr>
          <w:rFonts w:ascii="Calibri" w:eastAsia="Cambria" w:hAnsi="Calibri" w:cs="Times New Roman"/>
          <w:color w:val="C00000"/>
          <w:kern w:val="0"/>
          <w:sz w:val="24"/>
          <w:szCs w:val="24"/>
          <w14:ligatures w14:val="none"/>
        </w:rPr>
        <w:t xml:space="preserve"> choisissent d'inviter un échantillon de professionnels de santé à remplir le questionnaire semi-structuré, la méthode d'échantillonnage et une courte justification doivent être incluses.</w:t>
      </w:r>
    </w:p>
    <w:p w14:paraId="31552C35" w14:textId="5115EB86" w:rsidR="00BD60B0" w:rsidRPr="00BD60B0" w:rsidRDefault="008A02C4" w:rsidP="004A4C1C">
      <w:pPr>
        <w:pStyle w:val="Heading2"/>
        <w:ind w:firstLine="708"/>
        <w:rPr>
          <w:rFonts w:ascii="Calibri" w:eastAsia="Times New Roman" w:hAnsi="Calibri" w:cs="Times New Roman"/>
          <w:b/>
          <w:bCs/>
          <w:color w:val="404040"/>
          <w:kern w:val="0"/>
          <w:sz w:val="28"/>
          <w:szCs w:val="28"/>
          <w14:ligatures w14:val="none"/>
        </w:rPr>
      </w:pPr>
      <w:bookmarkStart w:id="93" w:name="_Toc122072382"/>
      <w:bookmarkStart w:id="94" w:name="_Toc136194940"/>
      <w:r>
        <w:rPr>
          <w:rFonts w:ascii="Calibri" w:eastAsia="Times New Roman" w:hAnsi="Calibri" w:cs="Times New Roman"/>
          <w:b/>
          <w:bCs/>
          <w:color w:val="404040"/>
          <w:kern w:val="0"/>
          <w:sz w:val="28"/>
          <w:szCs w:val="28"/>
          <w14:ligatures w14:val="none"/>
        </w:rPr>
        <w:t xml:space="preserve">12.2 </w:t>
      </w:r>
      <w:r w:rsidR="00BD60B0" w:rsidRPr="00BD60B0">
        <w:rPr>
          <w:rFonts w:ascii="Calibri" w:eastAsia="Times New Roman" w:hAnsi="Calibri" w:cs="Times New Roman"/>
          <w:b/>
          <w:bCs/>
          <w:color w:val="404040"/>
          <w:kern w:val="0"/>
          <w:sz w:val="28"/>
          <w:szCs w:val="28"/>
          <w14:ligatures w14:val="none"/>
        </w:rPr>
        <w:t>Dépistage et examens</w:t>
      </w:r>
      <w:bookmarkEnd w:id="93"/>
      <w:bookmarkEnd w:id="94"/>
    </w:p>
    <w:p w14:paraId="2B8DC6DF" w14:textId="02AE9B6D"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Si les investigateurs prévoient de comparer les ADT de l'étude avec des algorithmes déjà mis en œuvre sur les sites de l'étude, </w:t>
      </w:r>
      <w:r w:rsidR="004A4C1C">
        <w:rPr>
          <w:rFonts w:ascii="Calibri" w:eastAsia="Cambria" w:hAnsi="Calibri" w:cs="Times New Roman"/>
          <w:color w:val="C00000"/>
          <w:kern w:val="0"/>
          <w:sz w:val="24"/>
          <w:szCs w:val="24"/>
          <w14:ligatures w14:val="none"/>
        </w:rPr>
        <w:t>l</w:t>
      </w:r>
      <w:r w:rsidRPr="00BD60B0">
        <w:rPr>
          <w:rFonts w:ascii="Calibri" w:eastAsia="Cambria" w:hAnsi="Calibri" w:cs="Times New Roman"/>
          <w:color w:val="C00000"/>
          <w:kern w:val="0"/>
          <w:sz w:val="24"/>
          <w:szCs w:val="24"/>
          <w14:ligatures w14:val="none"/>
        </w:rPr>
        <w:t>es informations suffisantes doivent être recueillies auprès de chaque enfant pour permettre la comparaison de tous les algorithmes proposés.</w:t>
      </w:r>
    </w:p>
    <w:p w14:paraId="791315C7" w14:textId="7AA03C60"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enfants inclus seront évalués selon l'algorithme de décision </w:t>
      </w:r>
      <w:r w:rsidR="004A4C1C">
        <w:rPr>
          <w:rFonts w:ascii="Calibri" w:eastAsia="Cambria" w:hAnsi="Calibri" w:cs="Times New Roman"/>
          <w:kern w:val="0"/>
          <w:sz w:val="24"/>
          <w:szCs w:val="24"/>
          <w14:ligatures w14:val="none"/>
        </w:rPr>
        <w:t>thérapeutique</w:t>
      </w:r>
      <w:r w:rsidRPr="00BD60B0">
        <w:rPr>
          <w:rFonts w:ascii="Calibri" w:eastAsia="Cambria" w:hAnsi="Calibri" w:cs="Times New Roman"/>
          <w:kern w:val="0"/>
          <w:sz w:val="24"/>
          <w:szCs w:val="24"/>
          <w14:ligatures w14:val="none"/>
        </w:rPr>
        <w:t xml:space="preserve"> en cours d'étude dans chaque site (annexe 2). Dans le cadre </w:t>
      </w:r>
      <w:r w:rsidR="007E065D">
        <w:rPr>
          <w:rFonts w:ascii="Calibri" w:eastAsia="Cambria" w:hAnsi="Calibri" w:cs="Times New Roman"/>
          <w:kern w:val="0"/>
          <w:sz w:val="24"/>
          <w:szCs w:val="24"/>
          <w14:ligatures w14:val="none"/>
        </w:rPr>
        <w:t>des procédures</w:t>
      </w:r>
      <w:r w:rsidRPr="00BD60B0">
        <w:rPr>
          <w:rFonts w:ascii="Calibri" w:eastAsia="Cambria" w:hAnsi="Calibri" w:cs="Times New Roman"/>
          <w:kern w:val="0"/>
          <w:sz w:val="24"/>
          <w:szCs w:val="24"/>
          <w14:ligatures w14:val="none"/>
        </w:rPr>
        <w:t xml:space="preserve"> d</w:t>
      </w:r>
      <w:r w:rsidR="007E065D">
        <w:rPr>
          <w:rFonts w:ascii="Calibri" w:eastAsia="Cambria" w:hAnsi="Calibri" w:cs="Times New Roman"/>
          <w:kern w:val="0"/>
          <w:sz w:val="24"/>
          <w:szCs w:val="24"/>
          <w14:ligatures w14:val="none"/>
        </w:rPr>
        <w:t>e l</w:t>
      </w:r>
      <w:r w:rsidRPr="00BD60B0">
        <w:rPr>
          <w:rFonts w:ascii="Calibri" w:eastAsia="Cambria" w:hAnsi="Calibri" w:cs="Times New Roman"/>
          <w:kern w:val="0"/>
          <w:sz w:val="24"/>
          <w:szCs w:val="24"/>
          <w14:ligatures w14:val="none"/>
        </w:rPr>
        <w:t>'étude, les informations énumérées ci-dessous seront collectées auprès de chaque enfant :</w:t>
      </w:r>
    </w:p>
    <w:p w14:paraId="6C37590B" w14:textId="6362C79E" w:rsidR="00BD60B0" w:rsidRPr="00BD60B0" w:rsidRDefault="00BD60B0" w:rsidP="00CC093A">
      <w:pPr>
        <w:numPr>
          <w:ilvl w:val="0"/>
          <w:numId w:val="12"/>
        </w:num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caractéristiques démographiques, les antécédents médicaux et l'exposition à la tuberculose seront </w:t>
      </w:r>
      <w:r w:rsidR="008A02C4">
        <w:rPr>
          <w:rFonts w:ascii="Calibri" w:eastAsia="Cambria" w:hAnsi="Calibri" w:cs="Times New Roman"/>
          <w:kern w:val="0"/>
          <w:sz w:val="24"/>
          <w:szCs w:val="24"/>
          <w14:ligatures w14:val="none"/>
        </w:rPr>
        <w:t>recueillis</w:t>
      </w:r>
      <w:r w:rsidRPr="00BD60B0">
        <w:rPr>
          <w:rFonts w:ascii="Calibri" w:eastAsia="Cambria" w:hAnsi="Calibri" w:cs="Times New Roman"/>
          <w:kern w:val="0"/>
          <w:sz w:val="24"/>
          <w:szCs w:val="24"/>
          <w14:ligatures w14:val="none"/>
        </w:rPr>
        <w:t>.</w:t>
      </w:r>
    </w:p>
    <w:p w14:paraId="225FEE9D" w14:textId="77777777" w:rsidR="00BD60B0" w:rsidRPr="00BD60B0" w:rsidRDefault="00BD60B0" w:rsidP="00CC093A">
      <w:pPr>
        <w:numPr>
          <w:ilvl w:val="0"/>
          <w:numId w:val="12"/>
        </w:numPr>
        <w:spacing w:before="180" w:after="180" w:line="240" w:lineRule="auto"/>
        <w:rPr>
          <w:rFonts w:ascii="Calibri" w:eastAsia="Cambria" w:hAnsi="Calibri" w:cs="Times New Roman"/>
          <w:kern w:val="0"/>
          <w:sz w:val="24"/>
          <w:szCs w:val="24"/>
          <w:lang w:val="en-GB"/>
          <w14:ligatures w14:val="none"/>
        </w:rPr>
      </w:pPr>
      <w:proofErr w:type="spellStart"/>
      <w:r w:rsidRPr="00BD60B0">
        <w:rPr>
          <w:rFonts w:ascii="Calibri" w:eastAsia="Cambria" w:hAnsi="Calibri" w:cs="Times New Roman"/>
          <w:kern w:val="0"/>
          <w:sz w:val="24"/>
          <w:szCs w:val="24"/>
          <w:lang w:val="en-GB"/>
          <w14:ligatures w14:val="none"/>
        </w:rPr>
        <w:lastRenderedPageBreak/>
        <w:t>L'évaluation</w:t>
      </w:r>
      <w:proofErr w:type="spellEnd"/>
      <w:r w:rsidRPr="00BD60B0">
        <w:rPr>
          <w:rFonts w:ascii="Calibri" w:eastAsia="Cambria" w:hAnsi="Calibri" w:cs="Times New Roman"/>
          <w:kern w:val="0"/>
          <w:sz w:val="24"/>
          <w:szCs w:val="24"/>
          <w:lang w:val="en-GB"/>
          <w14:ligatures w14:val="none"/>
        </w:rPr>
        <w:t xml:space="preserve"> </w:t>
      </w:r>
      <w:proofErr w:type="spellStart"/>
      <w:r w:rsidRPr="00BD60B0">
        <w:rPr>
          <w:rFonts w:ascii="Calibri" w:eastAsia="Cambria" w:hAnsi="Calibri" w:cs="Times New Roman"/>
          <w:kern w:val="0"/>
          <w:sz w:val="24"/>
          <w:szCs w:val="24"/>
          <w:lang w:val="en-GB"/>
          <w14:ligatures w14:val="none"/>
        </w:rPr>
        <w:t>clinique</w:t>
      </w:r>
      <w:proofErr w:type="spellEnd"/>
      <w:r w:rsidRPr="00BD60B0">
        <w:rPr>
          <w:rFonts w:ascii="Calibri" w:eastAsia="Cambria" w:hAnsi="Calibri" w:cs="Times New Roman"/>
          <w:kern w:val="0"/>
          <w:sz w:val="24"/>
          <w:szCs w:val="24"/>
          <w:lang w:val="en-GB"/>
          <w14:ligatures w14:val="none"/>
        </w:rPr>
        <w:t xml:space="preserve"> </w:t>
      </w:r>
      <w:proofErr w:type="spellStart"/>
      <w:proofErr w:type="gramStart"/>
      <w:r w:rsidRPr="00BD60B0">
        <w:rPr>
          <w:rFonts w:ascii="Calibri" w:eastAsia="Cambria" w:hAnsi="Calibri" w:cs="Times New Roman"/>
          <w:kern w:val="0"/>
          <w:sz w:val="24"/>
          <w:szCs w:val="24"/>
          <w:lang w:val="en-GB"/>
          <w14:ligatures w14:val="none"/>
        </w:rPr>
        <w:t>comprendra</w:t>
      </w:r>
      <w:proofErr w:type="spellEnd"/>
      <w:r w:rsidRPr="00BD60B0">
        <w:rPr>
          <w:rFonts w:ascii="Calibri" w:eastAsia="Cambria" w:hAnsi="Calibri" w:cs="Times New Roman"/>
          <w:kern w:val="0"/>
          <w:sz w:val="24"/>
          <w:szCs w:val="24"/>
          <w:lang w:val="en-GB"/>
          <w14:ligatures w14:val="none"/>
        </w:rPr>
        <w:t> :</w:t>
      </w:r>
      <w:proofErr w:type="gramEnd"/>
    </w:p>
    <w:p w14:paraId="5551BB00" w14:textId="5B7D054C" w:rsidR="00BD60B0" w:rsidRPr="00BD60B0" w:rsidRDefault="00BD60B0" w:rsidP="00CC093A">
      <w:pPr>
        <w:numPr>
          <w:ilvl w:val="1"/>
          <w:numId w:val="12"/>
        </w:num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Taille, poids et circonférence </w:t>
      </w:r>
      <w:r w:rsidR="00EE0298">
        <w:rPr>
          <w:rFonts w:ascii="Calibri" w:eastAsia="Cambria" w:hAnsi="Calibri" w:cs="Times New Roman"/>
          <w:kern w:val="0"/>
          <w:sz w:val="24"/>
          <w:szCs w:val="24"/>
          <w14:ligatures w14:val="none"/>
        </w:rPr>
        <w:t xml:space="preserve">médio-supérieure </w:t>
      </w:r>
      <w:r w:rsidRPr="00BD60B0">
        <w:rPr>
          <w:rFonts w:ascii="Calibri" w:eastAsia="Cambria" w:hAnsi="Calibri" w:cs="Times New Roman"/>
          <w:kern w:val="0"/>
          <w:sz w:val="24"/>
          <w:szCs w:val="24"/>
          <w14:ligatures w14:val="none"/>
        </w:rPr>
        <w:t xml:space="preserve">du bras </w:t>
      </w:r>
      <w:r w:rsidR="00EE0298">
        <w:rPr>
          <w:rFonts w:ascii="Calibri" w:eastAsia="Cambria" w:hAnsi="Calibri" w:cs="Times New Roman"/>
          <w:kern w:val="0"/>
          <w:sz w:val="24"/>
          <w:szCs w:val="24"/>
          <w14:ligatures w14:val="none"/>
        </w:rPr>
        <w:t>(</w:t>
      </w:r>
      <w:r w:rsidR="007E065D">
        <w:rPr>
          <w:rFonts w:ascii="Calibri" w:eastAsia="Cambria" w:hAnsi="Calibri" w:cs="Times New Roman"/>
          <w:kern w:val="0"/>
          <w:sz w:val="24"/>
          <w:szCs w:val="24"/>
          <w14:ligatures w14:val="none"/>
        </w:rPr>
        <w:t>PB</w:t>
      </w:r>
      <w:r w:rsidRPr="00BD60B0">
        <w:rPr>
          <w:rFonts w:ascii="Calibri" w:eastAsia="Cambria" w:hAnsi="Calibri" w:cs="Times New Roman"/>
          <w:kern w:val="0"/>
          <w:sz w:val="24"/>
          <w:szCs w:val="24"/>
          <w14:ligatures w14:val="none"/>
        </w:rPr>
        <w:t>)</w:t>
      </w:r>
    </w:p>
    <w:p w14:paraId="3B7FD128" w14:textId="77777777" w:rsidR="00BD60B0" w:rsidRPr="00BD60B0" w:rsidRDefault="00BD60B0" w:rsidP="00CC093A">
      <w:pPr>
        <w:numPr>
          <w:ilvl w:val="1"/>
          <w:numId w:val="12"/>
        </w:numPr>
        <w:spacing w:before="180" w:after="180" w:line="240" w:lineRule="auto"/>
        <w:rPr>
          <w:rFonts w:ascii="Calibri" w:eastAsia="Cambria" w:hAnsi="Calibri" w:cs="Times New Roman"/>
          <w:kern w:val="0"/>
          <w:sz w:val="24"/>
          <w:szCs w:val="24"/>
          <w:lang w:val="en-GB"/>
          <w14:ligatures w14:val="none"/>
        </w:rPr>
      </w:pPr>
      <w:proofErr w:type="spellStart"/>
      <w:r w:rsidRPr="00BD60B0">
        <w:rPr>
          <w:rFonts w:ascii="Calibri" w:eastAsia="Cambria" w:hAnsi="Calibri" w:cs="Times New Roman"/>
          <w:kern w:val="0"/>
          <w:sz w:val="24"/>
          <w:szCs w:val="24"/>
          <w:lang w:val="en-GB"/>
          <w14:ligatures w14:val="none"/>
        </w:rPr>
        <w:t>Température</w:t>
      </w:r>
      <w:proofErr w:type="spellEnd"/>
    </w:p>
    <w:p w14:paraId="3187C36C" w14:textId="77777777" w:rsidR="00BD60B0" w:rsidRPr="00BD60B0" w:rsidRDefault="00BD60B0" w:rsidP="00CC093A">
      <w:pPr>
        <w:numPr>
          <w:ilvl w:val="1"/>
          <w:numId w:val="12"/>
        </w:numPr>
        <w:spacing w:before="180" w:after="180" w:line="240" w:lineRule="auto"/>
        <w:rPr>
          <w:rFonts w:ascii="Calibri" w:eastAsia="Cambria" w:hAnsi="Calibri" w:cs="Times New Roman"/>
          <w:kern w:val="0"/>
          <w:sz w:val="24"/>
          <w:szCs w:val="24"/>
          <w:lang w:val="en-GB"/>
          <w14:ligatures w14:val="none"/>
        </w:rPr>
      </w:pPr>
      <w:r w:rsidRPr="00BD60B0">
        <w:rPr>
          <w:rFonts w:ascii="Calibri" w:eastAsia="Cambria" w:hAnsi="Calibri" w:cs="Times New Roman"/>
          <w:kern w:val="0"/>
          <w:sz w:val="24"/>
          <w:szCs w:val="24"/>
          <w:lang w:val="en-GB"/>
          <w14:ligatures w14:val="none"/>
        </w:rPr>
        <w:t xml:space="preserve">Examen </w:t>
      </w:r>
      <w:proofErr w:type="spellStart"/>
      <w:r w:rsidRPr="00BD60B0">
        <w:rPr>
          <w:rFonts w:ascii="Calibri" w:eastAsia="Cambria" w:hAnsi="Calibri" w:cs="Times New Roman"/>
          <w:kern w:val="0"/>
          <w:sz w:val="24"/>
          <w:szCs w:val="24"/>
          <w:lang w:val="en-GB"/>
          <w14:ligatures w14:val="none"/>
        </w:rPr>
        <w:t>clinique</w:t>
      </w:r>
      <w:proofErr w:type="spellEnd"/>
    </w:p>
    <w:p w14:paraId="4060E28C" w14:textId="1E79504E" w:rsidR="00BD60B0" w:rsidRPr="00BD60B0" w:rsidRDefault="00BD60B0" w:rsidP="00CC093A">
      <w:pPr>
        <w:numPr>
          <w:ilvl w:val="0"/>
          <w:numId w:val="12"/>
        </w:num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Évaluation </w:t>
      </w:r>
      <w:r w:rsidR="00EE0298">
        <w:rPr>
          <w:rFonts w:ascii="Calibri" w:eastAsia="Cambria" w:hAnsi="Calibri" w:cs="Times New Roman"/>
          <w:kern w:val="0"/>
          <w:sz w:val="24"/>
          <w:szCs w:val="24"/>
          <w14:ligatures w14:val="none"/>
        </w:rPr>
        <w:t>de la radiographie thoracique</w:t>
      </w:r>
      <w:r w:rsidRPr="00BD60B0">
        <w:rPr>
          <w:rFonts w:ascii="Calibri" w:eastAsia="Cambria" w:hAnsi="Calibri" w:cs="Times New Roman"/>
          <w:kern w:val="0"/>
          <w:sz w:val="24"/>
          <w:szCs w:val="24"/>
          <w14:ligatures w14:val="none"/>
        </w:rPr>
        <w:t>, y compris :</w:t>
      </w:r>
    </w:p>
    <w:p w14:paraId="5FDFE64E" w14:textId="61E7ACBB" w:rsidR="00BD60B0" w:rsidRPr="00BD60B0" w:rsidRDefault="00BD60B0" w:rsidP="00CC093A">
      <w:pPr>
        <w:numPr>
          <w:ilvl w:val="1"/>
          <w:numId w:val="12"/>
        </w:numPr>
        <w:spacing w:before="180" w:after="180" w:line="240" w:lineRule="auto"/>
        <w:rPr>
          <w:rFonts w:ascii="Calibri" w:eastAsia="Cambria" w:hAnsi="Calibri" w:cs="Times New Roman"/>
          <w:kern w:val="0"/>
          <w:sz w:val="24"/>
          <w:szCs w:val="24"/>
          <w:lang w:val="en-GB"/>
          <w14:ligatures w14:val="none"/>
        </w:rPr>
      </w:pPr>
      <w:proofErr w:type="spellStart"/>
      <w:r w:rsidRPr="00BD60B0">
        <w:rPr>
          <w:rFonts w:ascii="Calibri" w:eastAsia="Cambria" w:hAnsi="Calibri" w:cs="Times New Roman"/>
          <w:kern w:val="0"/>
          <w:sz w:val="24"/>
          <w:szCs w:val="24"/>
          <w:lang w:val="en-GB"/>
          <w14:ligatures w14:val="none"/>
        </w:rPr>
        <w:t>Présence</w:t>
      </w:r>
      <w:proofErr w:type="spellEnd"/>
      <w:r w:rsidRPr="00BD60B0">
        <w:rPr>
          <w:rFonts w:ascii="Calibri" w:eastAsia="Cambria" w:hAnsi="Calibri" w:cs="Times New Roman"/>
          <w:kern w:val="0"/>
          <w:sz w:val="24"/>
          <w:szCs w:val="24"/>
          <w:lang w:val="en-GB"/>
          <w14:ligatures w14:val="none"/>
        </w:rPr>
        <w:t xml:space="preserve"> de </w:t>
      </w:r>
      <w:proofErr w:type="spellStart"/>
      <w:r w:rsidRPr="00BD60B0">
        <w:rPr>
          <w:rFonts w:ascii="Calibri" w:eastAsia="Cambria" w:hAnsi="Calibri" w:cs="Times New Roman"/>
          <w:kern w:val="0"/>
          <w:sz w:val="24"/>
          <w:szCs w:val="24"/>
          <w:lang w:val="en-GB"/>
          <w14:ligatures w14:val="none"/>
        </w:rPr>
        <w:t>ca</w:t>
      </w:r>
      <w:r w:rsidR="00EE0298">
        <w:rPr>
          <w:rFonts w:ascii="Calibri" w:eastAsia="Cambria" w:hAnsi="Calibri" w:cs="Times New Roman"/>
          <w:kern w:val="0"/>
          <w:sz w:val="24"/>
          <w:szCs w:val="24"/>
          <w:lang w:val="en-GB"/>
          <w14:ligatures w14:val="none"/>
        </w:rPr>
        <w:t>vités</w:t>
      </w:r>
      <w:proofErr w:type="spellEnd"/>
    </w:p>
    <w:p w14:paraId="2B93292F" w14:textId="77777777" w:rsidR="00BD60B0" w:rsidRPr="00EE0298" w:rsidRDefault="00BD60B0" w:rsidP="00CC093A">
      <w:pPr>
        <w:numPr>
          <w:ilvl w:val="1"/>
          <w:numId w:val="12"/>
        </w:numPr>
        <w:spacing w:before="180" w:after="180" w:line="240" w:lineRule="auto"/>
        <w:rPr>
          <w:rFonts w:ascii="Calibri" w:eastAsia="Cambria" w:hAnsi="Calibri" w:cs="Times New Roman"/>
          <w:kern w:val="0"/>
          <w:sz w:val="24"/>
          <w:szCs w:val="24"/>
          <w14:ligatures w14:val="none"/>
        </w:rPr>
      </w:pPr>
      <w:r w:rsidRPr="00EE0298">
        <w:rPr>
          <w:rFonts w:ascii="Calibri" w:eastAsia="Cambria" w:hAnsi="Calibri" w:cs="Times New Roman"/>
          <w:kern w:val="0"/>
          <w:sz w:val="24"/>
          <w:szCs w:val="24"/>
          <w14:ligatures w14:val="none"/>
        </w:rPr>
        <w:t>Présence de ganglions lymphatiques hypertrophiés</w:t>
      </w:r>
    </w:p>
    <w:p w14:paraId="479FCAAA" w14:textId="77777777" w:rsidR="00BD60B0" w:rsidRPr="00BD60B0" w:rsidRDefault="00BD60B0" w:rsidP="00CC093A">
      <w:pPr>
        <w:numPr>
          <w:ilvl w:val="1"/>
          <w:numId w:val="12"/>
        </w:numPr>
        <w:spacing w:before="180" w:after="180" w:line="240" w:lineRule="auto"/>
        <w:rPr>
          <w:rFonts w:ascii="Calibri" w:eastAsia="Cambria" w:hAnsi="Calibri" w:cs="Times New Roman"/>
          <w:kern w:val="0"/>
          <w:sz w:val="24"/>
          <w:szCs w:val="24"/>
          <w:lang w:val="en-GB"/>
          <w14:ligatures w14:val="none"/>
        </w:rPr>
      </w:pPr>
      <w:proofErr w:type="spellStart"/>
      <w:r w:rsidRPr="00BD60B0">
        <w:rPr>
          <w:rFonts w:ascii="Calibri" w:eastAsia="Cambria" w:hAnsi="Calibri" w:cs="Times New Roman"/>
          <w:kern w:val="0"/>
          <w:sz w:val="24"/>
          <w:szCs w:val="24"/>
          <w:lang w:val="en-GB"/>
          <w14:ligatures w14:val="none"/>
        </w:rPr>
        <w:t>Présence</w:t>
      </w:r>
      <w:proofErr w:type="spellEnd"/>
      <w:r w:rsidRPr="00BD60B0">
        <w:rPr>
          <w:rFonts w:ascii="Calibri" w:eastAsia="Cambria" w:hAnsi="Calibri" w:cs="Times New Roman"/>
          <w:kern w:val="0"/>
          <w:sz w:val="24"/>
          <w:szCs w:val="24"/>
          <w:lang w:val="en-GB"/>
          <w14:ligatures w14:val="none"/>
        </w:rPr>
        <w:t xml:space="preserve"> </w:t>
      </w:r>
      <w:proofErr w:type="spellStart"/>
      <w:r w:rsidRPr="00BD60B0">
        <w:rPr>
          <w:rFonts w:ascii="Calibri" w:eastAsia="Cambria" w:hAnsi="Calibri" w:cs="Times New Roman"/>
          <w:kern w:val="0"/>
          <w:sz w:val="24"/>
          <w:szCs w:val="24"/>
          <w:lang w:val="en-GB"/>
          <w14:ligatures w14:val="none"/>
        </w:rPr>
        <w:t>d'opacités</w:t>
      </w:r>
      <w:proofErr w:type="spellEnd"/>
    </w:p>
    <w:p w14:paraId="582EA663" w14:textId="26A6F80A" w:rsidR="00BD60B0" w:rsidRPr="007E065D" w:rsidRDefault="007E065D" w:rsidP="00CC093A">
      <w:pPr>
        <w:numPr>
          <w:ilvl w:val="1"/>
          <w:numId w:val="12"/>
        </w:numPr>
        <w:spacing w:before="180" w:after="180" w:line="240" w:lineRule="auto"/>
        <w:rPr>
          <w:rFonts w:ascii="Calibri" w:eastAsia="Cambria" w:hAnsi="Calibri" w:cs="Times New Roman"/>
          <w:kern w:val="0"/>
          <w:sz w:val="24"/>
          <w:szCs w:val="24"/>
          <w14:ligatures w14:val="none"/>
        </w:rPr>
      </w:pPr>
      <w:r w:rsidRPr="007E065D">
        <w:rPr>
          <w:rFonts w:ascii="Calibri" w:eastAsia="Cambria" w:hAnsi="Calibri" w:cs="Times New Roman"/>
          <w:kern w:val="0"/>
          <w:sz w:val="24"/>
          <w:szCs w:val="24"/>
          <w14:ligatures w14:val="none"/>
        </w:rPr>
        <w:t>Aspect de</w:t>
      </w:r>
      <w:r w:rsidR="00BD60B0" w:rsidRPr="007E065D">
        <w:rPr>
          <w:rFonts w:ascii="Calibri" w:eastAsia="Cambria" w:hAnsi="Calibri" w:cs="Times New Roman"/>
          <w:kern w:val="0"/>
          <w:sz w:val="24"/>
          <w:szCs w:val="24"/>
          <w14:ligatures w14:val="none"/>
        </w:rPr>
        <w:t xml:space="preserve"> miliaire </w:t>
      </w:r>
      <w:r w:rsidRPr="007E065D">
        <w:rPr>
          <w:rFonts w:ascii="Calibri" w:eastAsia="Cambria" w:hAnsi="Calibri" w:cs="Times New Roman"/>
          <w:kern w:val="0"/>
          <w:sz w:val="24"/>
          <w:szCs w:val="24"/>
          <w14:ligatures w14:val="none"/>
        </w:rPr>
        <w:t>tuberculeuse (</w:t>
      </w:r>
      <w:r w:rsidR="00BD60B0" w:rsidRPr="007E065D">
        <w:rPr>
          <w:rFonts w:ascii="Calibri" w:eastAsia="Cambria" w:hAnsi="Calibri" w:cs="Times New Roman"/>
          <w:kern w:val="0"/>
          <w:sz w:val="24"/>
          <w:szCs w:val="24"/>
          <w14:ligatures w14:val="none"/>
        </w:rPr>
        <w:t>opacification</w:t>
      </w:r>
      <w:r w:rsidRPr="007E065D">
        <w:rPr>
          <w:rFonts w:ascii="Calibri" w:eastAsia="Cambria" w:hAnsi="Calibri" w:cs="Times New Roman"/>
          <w:kern w:val="0"/>
          <w:sz w:val="24"/>
          <w:szCs w:val="24"/>
          <w14:ligatures w14:val="none"/>
        </w:rPr>
        <w:t>s</w:t>
      </w:r>
      <w:r w:rsidR="00BD60B0" w:rsidRPr="007E065D">
        <w:rPr>
          <w:rFonts w:ascii="Calibri" w:eastAsia="Cambria" w:hAnsi="Calibri" w:cs="Times New Roman"/>
          <w:kern w:val="0"/>
          <w:sz w:val="24"/>
          <w:szCs w:val="24"/>
          <w14:ligatures w14:val="none"/>
        </w:rPr>
        <w:t xml:space="preserve"> pulmonaire</w:t>
      </w:r>
      <w:r w:rsidRPr="007E065D">
        <w:rPr>
          <w:rFonts w:ascii="Calibri" w:eastAsia="Cambria" w:hAnsi="Calibri" w:cs="Times New Roman"/>
          <w:kern w:val="0"/>
          <w:sz w:val="24"/>
          <w:szCs w:val="24"/>
          <w14:ligatures w14:val="none"/>
        </w:rPr>
        <w:t>s)</w:t>
      </w:r>
    </w:p>
    <w:p w14:paraId="10B1FA83" w14:textId="664AC5B3" w:rsidR="00BD60B0" w:rsidRPr="00BD60B0" w:rsidRDefault="00BD60B0" w:rsidP="00CC093A">
      <w:pPr>
        <w:numPr>
          <w:ilvl w:val="1"/>
          <w:numId w:val="12"/>
        </w:numPr>
        <w:spacing w:before="180" w:after="180" w:line="240" w:lineRule="auto"/>
        <w:rPr>
          <w:rFonts w:ascii="Calibri" w:eastAsia="Cambria" w:hAnsi="Calibri" w:cs="Times New Roman"/>
          <w:kern w:val="0"/>
          <w:sz w:val="24"/>
          <w:szCs w:val="24"/>
          <w:lang w:val="en-GB"/>
          <w14:ligatures w14:val="none"/>
        </w:rPr>
      </w:pPr>
      <w:proofErr w:type="spellStart"/>
      <w:r w:rsidRPr="00BD60B0">
        <w:rPr>
          <w:rFonts w:ascii="Calibri" w:eastAsia="Cambria" w:hAnsi="Calibri" w:cs="Times New Roman"/>
          <w:kern w:val="0"/>
          <w:sz w:val="24"/>
          <w:szCs w:val="24"/>
          <w:lang w:val="en-GB"/>
          <w14:ligatures w14:val="none"/>
        </w:rPr>
        <w:t>Présence</w:t>
      </w:r>
      <w:proofErr w:type="spellEnd"/>
      <w:r w:rsidRPr="00BD60B0">
        <w:rPr>
          <w:rFonts w:ascii="Calibri" w:eastAsia="Cambria" w:hAnsi="Calibri" w:cs="Times New Roman"/>
          <w:kern w:val="0"/>
          <w:sz w:val="24"/>
          <w:szCs w:val="24"/>
          <w:lang w:val="en-GB"/>
          <w14:ligatures w14:val="none"/>
        </w:rPr>
        <w:t xml:space="preserve"> d'</w:t>
      </w:r>
      <w:r w:rsidR="007E065D">
        <w:rPr>
          <w:rFonts w:ascii="Calibri" w:eastAsia="Cambria" w:hAnsi="Calibri" w:cs="Times New Roman"/>
          <w:kern w:val="0"/>
          <w:sz w:val="24"/>
          <w:szCs w:val="24"/>
          <w:lang w:val="en-GB"/>
          <w14:ligatures w14:val="none"/>
        </w:rPr>
        <w:t xml:space="preserve">un </w:t>
      </w:r>
      <w:proofErr w:type="spellStart"/>
      <w:r w:rsidRPr="00BD60B0">
        <w:rPr>
          <w:rFonts w:ascii="Calibri" w:eastAsia="Cambria" w:hAnsi="Calibri" w:cs="Times New Roman"/>
          <w:kern w:val="0"/>
          <w:sz w:val="24"/>
          <w:szCs w:val="24"/>
          <w:lang w:val="en-GB"/>
          <w14:ligatures w14:val="none"/>
        </w:rPr>
        <w:t>épanchement</w:t>
      </w:r>
      <w:proofErr w:type="spellEnd"/>
      <w:r w:rsidRPr="00BD60B0">
        <w:rPr>
          <w:rFonts w:ascii="Calibri" w:eastAsia="Cambria" w:hAnsi="Calibri" w:cs="Times New Roman"/>
          <w:kern w:val="0"/>
          <w:sz w:val="24"/>
          <w:szCs w:val="24"/>
          <w:lang w:val="en-GB"/>
          <w14:ligatures w14:val="none"/>
        </w:rPr>
        <w:t xml:space="preserve"> pleural</w:t>
      </w:r>
    </w:p>
    <w:p w14:paraId="16E41F33" w14:textId="227094F0" w:rsidR="00BD60B0" w:rsidRPr="00BD60B0" w:rsidRDefault="00BD60B0" w:rsidP="00CC093A">
      <w:pPr>
        <w:numPr>
          <w:ilvl w:val="0"/>
          <w:numId w:val="12"/>
        </w:num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E</w:t>
      </w:r>
      <w:r w:rsidR="00EE0298">
        <w:rPr>
          <w:rFonts w:ascii="Calibri" w:eastAsia="Cambria" w:hAnsi="Calibri" w:cs="Times New Roman"/>
          <w:kern w:val="0"/>
          <w:sz w:val="24"/>
          <w:szCs w:val="24"/>
          <w14:ligatures w14:val="none"/>
        </w:rPr>
        <w:t>xamens de</w:t>
      </w:r>
      <w:r w:rsidRPr="00BD60B0">
        <w:rPr>
          <w:rFonts w:ascii="Calibri" w:eastAsia="Cambria" w:hAnsi="Calibri" w:cs="Times New Roman"/>
          <w:kern w:val="0"/>
          <w:sz w:val="24"/>
          <w:szCs w:val="24"/>
          <w14:ligatures w14:val="none"/>
        </w:rPr>
        <w:t xml:space="preserve"> laboratoire, y compris :</w:t>
      </w:r>
    </w:p>
    <w:p w14:paraId="488DB66D" w14:textId="5D8F4E93" w:rsidR="00BD60B0" w:rsidRPr="00BD60B0" w:rsidRDefault="00BD60B0" w:rsidP="00CC093A">
      <w:pPr>
        <w:numPr>
          <w:ilvl w:val="1"/>
          <w:numId w:val="12"/>
        </w:num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Antécédents d'exposition au VIH</w:t>
      </w:r>
      <w:r w:rsidR="007E065D">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et conseil et dépistage du VIH adaptés à l'âge</w:t>
      </w:r>
    </w:p>
    <w:p w14:paraId="7F9C57B3" w14:textId="77777777" w:rsidR="00BD60B0" w:rsidRPr="00BD60B0" w:rsidRDefault="00BD60B0" w:rsidP="00CC093A">
      <w:pPr>
        <w:numPr>
          <w:ilvl w:val="0"/>
          <w:numId w:val="12"/>
        </w:numPr>
        <w:spacing w:before="180" w:after="180" w:line="240" w:lineRule="auto"/>
        <w:rPr>
          <w:rFonts w:ascii="Calibri" w:eastAsia="Cambria" w:hAnsi="Calibri" w:cs="Times New Roman"/>
          <w:kern w:val="0"/>
          <w:sz w:val="24"/>
          <w:szCs w:val="24"/>
          <w:lang w:val="en-GB"/>
          <w14:ligatures w14:val="none"/>
        </w:rPr>
      </w:pPr>
      <w:r w:rsidRPr="00BD60B0">
        <w:rPr>
          <w:rFonts w:ascii="Calibri" w:eastAsia="Cambria" w:hAnsi="Calibri" w:cs="Times New Roman"/>
          <w:kern w:val="0"/>
          <w:sz w:val="24"/>
          <w:szCs w:val="24"/>
          <w:lang w:val="en-GB"/>
          <w14:ligatures w14:val="none"/>
        </w:rPr>
        <w:t xml:space="preserve">Tests </w:t>
      </w:r>
      <w:proofErr w:type="spellStart"/>
      <w:r w:rsidRPr="00BD60B0">
        <w:rPr>
          <w:rFonts w:ascii="Calibri" w:eastAsia="Cambria" w:hAnsi="Calibri" w:cs="Times New Roman"/>
          <w:kern w:val="0"/>
          <w:sz w:val="24"/>
          <w:szCs w:val="24"/>
          <w:lang w:val="en-GB"/>
          <w14:ligatures w14:val="none"/>
        </w:rPr>
        <w:t>bactériologiques</w:t>
      </w:r>
      <w:proofErr w:type="spellEnd"/>
      <w:r w:rsidRPr="00BD60B0">
        <w:rPr>
          <w:rFonts w:ascii="Calibri" w:eastAsia="Cambria" w:hAnsi="Calibri" w:cs="Times New Roman"/>
          <w:kern w:val="0"/>
          <w:sz w:val="24"/>
          <w:szCs w:val="24"/>
          <w:lang w:val="en-GB"/>
          <w14:ligatures w14:val="none"/>
        </w:rPr>
        <w:t xml:space="preserve">, y </w:t>
      </w:r>
      <w:proofErr w:type="spellStart"/>
      <w:proofErr w:type="gramStart"/>
      <w:r w:rsidRPr="00BD60B0">
        <w:rPr>
          <w:rFonts w:ascii="Calibri" w:eastAsia="Cambria" w:hAnsi="Calibri" w:cs="Times New Roman"/>
          <w:kern w:val="0"/>
          <w:sz w:val="24"/>
          <w:szCs w:val="24"/>
          <w:lang w:val="en-GB"/>
          <w14:ligatures w14:val="none"/>
        </w:rPr>
        <w:t>compris</w:t>
      </w:r>
      <w:proofErr w:type="spellEnd"/>
      <w:r w:rsidRPr="00BD60B0">
        <w:rPr>
          <w:rFonts w:ascii="Calibri" w:eastAsia="Cambria" w:hAnsi="Calibri" w:cs="Times New Roman"/>
          <w:kern w:val="0"/>
          <w:sz w:val="24"/>
          <w:szCs w:val="24"/>
          <w:lang w:val="en-GB"/>
          <w14:ligatures w14:val="none"/>
        </w:rPr>
        <w:t xml:space="preserve"> :</w:t>
      </w:r>
      <w:proofErr w:type="gramEnd"/>
    </w:p>
    <w:p w14:paraId="2BDD61A5" w14:textId="77777777" w:rsidR="00BD60B0" w:rsidRPr="00BD60B0" w:rsidRDefault="00BD60B0" w:rsidP="00CC093A">
      <w:pPr>
        <w:numPr>
          <w:ilvl w:val="1"/>
          <w:numId w:val="12"/>
        </w:num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Résultat </w:t>
      </w:r>
      <w:proofErr w:type="spellStart"/>
      <w:r w:rsidRPr="00BD60B0">
        <w:rPr>
          <w:rFonts w:ascii="Calibri" w:eastAsia="Cambria" w:hAnsi="Calibri" w:cs="Times New Roman"/>
          <w:kern w:val="0"/>
          <w:sz w:val="24"/>
          <w:szCs w:val="24"/>
          <w14:ligatures w14:val="none"/>
        </w:rPr>
        <w:t>mWRD</w:t>
      </w:r>
      <w:proofErr w:type="spellEnd"/>
      <w:r w:rsidRPr="00BD60B0">
        <w:rPr>
          <w:rFonts w:ascii="Calibri" w:eastAsia="Cambria" w:hAnsi="Calibri" w:cs="Times New Roman"/>
          <w:kern w:val="0"/>
          <w:sz w:val="24"/>
          <w:szCs w:val="24"/>
          <w14:ligatures w14:val="none"/>
        </w:rPr>
        <w:t xml:space="preserve"> de l'échantillon respiratoire, si disponible</w:t>
      </w:r>
    </w:p>
    <w:p w14:paraId="66F7B4E8" w14:textId="77777777" w:rsidR="00BD60B0" w:rsidRPr="00BD60B0" w:rsidRDefault="00BD60B0" w:rsidP="00CC093A">
      <w:pPr>
        <w:numPr>
          <w:ilvl w:val="1"/>
          <w:numId w:val="12"/>
        </w:numPr>
        <w:spacing w:before="180" w:after="180" w:line="240" w:lineRule="auto"/>
        <w:rPr>
          <w:rFonts w:ascii="Calibri" w:eastAsia="Cambria" w:hAnsi="Calibri" w:cs="Times New Roman"/>
          <w:kern w:val="0"/>
          <w:sz w:val="24"/>
          <w:szCs w:val="24"/>
          <w:lang w:val="en-GB"/>
          <w14:ligatures w14:val="none"/>
        </w:rPr>
      </w:pPr>
      <w:r w:rsidRPr="00BD60B0">
        <w:rPr>
          <w:rFonts w:ascii="Calibri" w:eastAsia="Cambria" w:hAnsi="Calibri" w:cs="Times New Roman"/>
          <w:kern w:val="0"/>
          <w:sz w:val="24"/>
          <w:szCs w:val="24"/>
          <w:lang w:val="en-GB"/>
          <w14:ligatures w14:val="none"/>
        </w:rPr>
        <w:t xml:space="preserve">Culture </w:t>
      </w:r>
      <w:proofErr w:type="spellStart"/>
      <w:r w:rsidRPr="00BD60B0">
        <w:rPr>
          <w:rFonts w:ascii="Calibri" w:eastAsia="Cambria" w:hAnsi="Calibri" w:cs="Times New Roman"/>
          <w:kern w:val="0"/>
          <w:sz w:val="24"/>
          <w:szCs w:val="24"/>
          <w:lang w:val="en-GB"/>
          <w14:ligatures w14:val="none"/>
        </w:rPr>
        <w:t>d'échantillons</w:t>
      </w:r>
      <w:proofErr w:type="spellEnd"/>
      <w:r w:rsidRPr="00BD60B0">
        <w:rPr>
          <w:rFonts w:ascii="Calibri" w:eastAsia="Cambria" w:hAnsi="Calibri" w:cs="Times New Roman"/>
          <w:kern w:val="0"/>
          <w:sz w:val="24"/>
          <w:szCs w:val="24"/>
          <w:lang w:val="en-GB"/>
          <w14:ligatures w14:val="none"/>
        </w:rPr>
        <w:t xml:space="preserve"> </w:t>
      </w:r>
      <w:proofErr w:type="spellStart"/>
      <w:r w:rsidRPr="00BD60B0">
        <w:rPr>
          <w:rFonts w:ascii="Calibri" w:eastAsia="Cambria" w:hAnsi="Calibri" w:cs="Times New Roman"/>
          <w:kern w:val="0"/>
          <w:sz w:val="24"/>
          <w:szCs w:val="24"/>
          <w:lang w:val="en-GB"/>
          <w14:ligatures w14:val="none"/>
        </w:rPr>
        <w:t>respiratoires</w:t>
      </w:r>
      <w:proofErr w:type="spellEnd"/>
      <w:r w:rsidRPr="00BD60B0">
        <w:rPr>
          <w:rFonts w:ascii="Calibri" w:eastAsia="Cambria" w:hAnsi="Calibri" w:cs="Times New Roman"/>
          <w:kern w:val="0"/>
          <w:sz w:val="24"/>
          <w:szCs w:val="24"/>
          <w:lang w:val="en-GB"/>
          <w14:ligatures w14:val="none"/>
        </w:rPr>
        <w:t xml:space="preserve">, </w:t>
      </w:r>
      <w:proofErr w:type="spellStart"/>
      <w:r w:rsidRPr="00BD60B0">
        <w:rPr>
          <w:rFonts w:ascii="Calibri" w:eastAsia="Cambria" w:hAnsi="Calibri" w:cs="Times New Roman"/>
          <w:kern w:val="0"/>
          <w:sz w:val="24"/>
          <w:szCs w:val="24"/>
          <w:lang w:val="en-GB"/>
          <w14:ligatures w14:val="none"/>
        </w:rPr>
        <w:t>si</w:t>
      </w:r>
      <w:proofErr w:type="spellEnd"/>
      <w:r w:rsidRPr="00BD60B0">
        <w:rPr>
          <w:rFonts w:ascii="Calibri" w:eastAsia="Cambria" w:hAnsi="Calibri" w:cs="Times New Roman"/>
          <w:kern w:val="0"/>
          <w:sz w:val="24"/>
          <w:szCs w:val="24"/>
          <w:lang w:val="en-GB"/>
          <w14:ligatures w14:val="none"/>
        </w:rPr>
        <w:t xml:space="preserve"> disponible</w:t>
      </w:r>
    </w:p>
    <w:p w14:paraId="47E40A70" w14:textId="76CD0AEF" w:rsidR="00BD60B0" w:rsidRPr="00BD60B0" w:rsidRDefault="00BD60B0" w:rsidP="00CC093A">
      <w:pPr>
        <w:numPr>
          <w:ilvl w:val="1"/>
          <w:numId w:val="12"/>
        </w:num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Résultat LF-LAM</w:t>
      </w:r>
      <w:r w:rsidR="00EE0298">
        <w:rPr>
          <w:rFonts w:ascii="Calibri" w:eastAsia="Cambria" w:hAnsi="Calibri" w:cs="Times New Roman"/>
          <w:kern w:val="0"/>
          <w:sz w:val="24"/>
          <w:szCs w:val="24"/>
          <w14:ligatures w14:val="none"/>
        </w:rPr>
        <w:t xml:space="preserve"> urinaire</w:t>
      </w:r>
      <w:r w:rsidRPr="00BD60B0">
        <w:rPr>
          <w:rFonts w:ascii="Calibri" w:eastAsia="Cambria" w:hAnsi="Calibri" w:cs="Times New Roman"/>
          <w:kern w:val="0"/>
          <w:sz w:val="24"/>
          <w:szCs w:val="24"/>
          <w14:ligatures w14:val="none"/>
        </w:rPr>
        <w:t>, si disponible</w:t>
      </w:r>
    </w:p>
    <w:p w14:paraId="12714295" w14:textId="295449C9" w:rsidR="00BD60B0" w:rsidRPr="00BD60B0" w:rsidRDefault="00EE0298" w:rsidP="00CC093A">
      <w:pPr>
        <w:numPr>
          <w:ilvl w:val="1"/>
          <w:numId w:val="12"/>
        </w:numPr>
        <w:spacing w:before="180" w:after="180" w:line="240" w:lineRule="auto"/>
        <w:rPr>
          <w:rFonts w:ascii="Calibri" w:eastAsia="Cambria" w:hAnsi="Calibri" w:cs="Times New Roman"/>
          <w:kern w:val="0"/>
          <w:sz w:val="24"/>
          <w:szCs w:val="24"/>
          <w14:ligatures w14:val="none"/>
        </w:rPr>
      </w:pPr>
      <w:r>
        <w:rPr>
          <w:rFonts w:ascii="Calibri" w:eastAsia="Cambria" w:hAnsi="Calibri" w:cs="Times New Roman"/>
          <w:kern w:val="0"/>
          <w:sz w:val="24"/>
          <w:szCs w:val="24"/>
          <w14:ligatures w14:val="none"/>
        </w:rPr>
        <w:t>Examen microscopique par f</w:t>
      </w:r>
      <w:r w:rsidR="00BD60B0" w:rsidRPr="00BD60B0">
        <w:rPr>
          <w:rFonts w:ascii="Calibri" w:eastAsia="Cambria" w:hAnsi="Calibri" w:cs="Times New Roman"/>
          <w:kern w:val="0"/>
          <w:sz w:val="24"/>
          <w:szCs w:val="24"/>
          <w14:ligatures w14:val="none"/>
        </w:rPr>
        <w:t xml:space="preserve">rottis </w:t>
      </w:r>
      <w:r>
        <w:rPr>
          <w:rFonts w:ascii="Calibri" w:eastAsia="Cambria" w:hAnsi="Calibri" w:cs="Times New Roman"/>
          <w:kern w:val="0"/>
          <w:sz w:val="24"/>
          <w:szCs w:val="24"/>
          <w14:ligatures w14:val="none"/>
        </w:rPr>
        <w:t>d’échantillon respiratoire</w:t>
      </w:r>
      <w:r w:rsidR="00BD60B0" w:rsidRPr="00BD60B0">
        <w:rPr>
          <w:rFonts w:ascii="Calibri" w:eastAsia="Cambria" w:hAnsi="Calibri" w:cs="Times New Roman"/>
          <w:kern w:val="0"/>
          <w:sz w:val="24"/>
          <w:szCs w:val="24"/>
          <w14:ligatures w14:val="none"/>
        </w:rPr>
        <w:t xml:space="preserve"> (x2), si disponible</w:t>
      </w:r>
      <w:sdt>
        <w:sdtPr>
          <w:rPr>
            <w:rFonts w:ascii="Calibri" w:eastAsia="Cambria" w:hAnsi="Calibri" w:cs="Times New Roman"/>
            <w:kern w:val="0"/>
            <w:sz w:val="24"/>
            <w:szCs w:val="24"/>
            <w:lang w:val="en-GB"/>
            <w14:ligatures w14:val="none"/>
          </w:rPr>
          <w:tag w:val="goog_rdk_59"/>
          <w:id w:val="1950275616"/>
        </w:sdtPr>
        <w:sdtContent/>
      </w:sdt>
    </w:p>
    <w:p w14:paraId="1E140414" w14:textId="1079C2E5"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L'évaluation par </w:t>
      </w:r>
      <w:r w:rsidR="00EE0298">
        <w:rPr>
          <w:rFonts w:ascii="Calibri" w:eastAsia="Cambria" w:hAnsi="Calibri" w:cs="Times New Roman"/>
          <w:kern w:val="0"/>
          <w:sz w:val="24"/>
          <w:szCs w:val="24"/>
          <w14:ligatures w14:val="none"/>
        </w:rPr>
        <w:t>la radiographie thoracique</w:t>
      </w:r>
      <w:r w:rsidRPr="00BD60B0">
        <w:rPr>
          <w:rFonts w:ascii="Calibri" w:eastAsia="Cambria" w:hAnsi="Calibri" w:cs="Times New Roman"/>
          <w:kern w:val="0"/>
          <w:sz w:val="24"/>
          <w:szCs w:val="24"/>
          <w14:ligatures w14:val="none"/>
        </w:rPr>
        <w:t xml:space="preserve"> suivra le processus de routine </w:t>
      </w:r>
      <w:r w:rsidR="00EE0298">
        <w:rPr>
          <w:rFonts w:ascii="Calibri" w:eastAsia="Cambria" w:hAnsi="Calibri" w:cs="Times New Roman"/>
          <w:kern w:val="0"/>
          <w:sz w:val="24"/>
          <w:szCs w:val="24"/>
          <w14:ligatures w14:val="none"/>
        </w:rPr>
        <w:t>de</w:t>
      </w:r>
      <w:r w:rsidRPr="00BD60B0">
        <w:rPr>
          <w:rFonts w:ascii="Calibri" w:eastAsia="Cambria" w:hAnsi="Calibri" w:cs="Times New Roman"/>
          <w:kern w:val="0"/>
          <w:sz w:val="24"/>
          <w:szCs w:val="24"/>
          <w14:ligatures w14:val="none"/>
        </w:rPr>
        <w:t xml:space="preserve"> chaque site d'étude.</w:t>
      </w:r>
    </w:p>
    <w:p w14:paraId="00ED44B8" w14:textId="2E1CDB36" w:rsidR="00BD60B0" w:rsidRPr="00BD60B0" w:rsidRDefault="005F7923" w:rsidP="007E065D">
      <w:pPr>
        <w:pStyle w:val="Heading2"/>
        <w:ind w:firstLine="708"/>
        <w:rPr>
          <w:rFonts w:ascii="Calibri" w:eastAsia="Times New Roman" w:hAnsi="Calibri" w:cs="Times New Roman"/>
          <w:b/>
          <w:bCs/>
          <w:color w:val="404040"/>
          <w:kern w:val="0"/>
          <w:sz w:val="28"/>
          <w:szCs w:val="28"/>
          <w14:ligatures w14:val="none"/>
        </w:rPr>
      </w:pPr>
      <w:bookmarkStart w:id="95" w:name="_Toc122072383"/>
      <w:bookmarkStart w:id="96" w:name="_Toc136194941"/>
      <w:r>
        <w:rPr>
          <w:rFonts w:ascii="Calibri" w:eastAsia="Times New Roman" w:hAnsi="Calibri" w:cs="Times New Roman"/>
          <w:b/>
          <w:bCs/>
          <w:color w:val="404040"/>
          <w:kern w:val="0"/>
          <w:sz w:val="28"/>
          <w:szCs w:val="28"/>
          <w14:ligatures w14:val="none"/>
        </w:rPr>
        <w:t xml:space="preserve">12.3 </w:t>
      </w:r>
      <w:r w:rsidR="00BD60B0" w:rsidRPr="00BD60B0">
        <w:rPr>
          <w:rFonts w:ascii="Calibri" w:eastAsia="Times New Roman" w:hAnsi="Calibri" w:cs="Times New Roman"/>
          <w:b/>
          <w:bCs/>
          <w:color w:val="404040"/>
          <w:kern w:val="0"/>
          <w:sz w:val="28"/>
          <w:szCs w:val="28"/>
          <w14:ligatures w14:val="none"/>
        </w:rPr>
        <w:t>Suivi pendant l'évaluation</w:t>
      </w:r>
      <w:bookmarkEnd w:id="95"/>
      <w:bookmarkEnd w:id="96"/>
    </w:p>
    <w:p w14:paraId="2971E4F7" w14:textId="0927D94F"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Au cours de l'évaluation </w:t>
      </w:r>
      <w:r w:rsidR="007E065D">
        <w:rPr>
          <w:rFonts w:ascii="Calibri" w:eastAsia="Cambria" w:hAnsi="Calibri" w:cs="Times New Roman"/>
          <w:kern w:val="0"/>
          <w:sz w:val="24"/>
          <w:szCs w:val="24"/>
          <w14:ligatures w14:val="none"/>
        </w:rPr>
        <w:t>de l’ADT</w:t>
      </w:r>
      <w:r w:rsidRPr="00BD60B0">
        <w:rPr>
          <w:rFonts w:ascii="Calibri" w:eastAsia="Cambria" w:hAnsi="Calibri" w:cs="Times New Roman"/>
          <w:kern w:val="0"/>
          <w:sz w:val="24"/>
          <w:szCs w:val="24"/>
          <w14:ligatures w14:val="none"/>
        </w:rPr>
        <w:t>, les participants peuvent être tenus de retourner sur le site de l'étude pour une évaluation plus approfondie, par exemple après le traitement d'affections non liées à la tuberculose. Dans le cadre du processus de collecte de</w:t>
      </w:r>
      <w:r w:rsidR="007E065D">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données de l'étude, la date et l'heure des événements clés seront enregistrées pour aider à évaluer la faisabilité de la mise en œuvre de l'algorithme.</w:t>
      </w:r>
    </w:p>
    <w:p w14:paraId="1169B253" w14:textId="09B3C618"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Lorsque cela est nécessaire, les participants et leur </w:t>
      </w:r>
      <w:r w:rsidR="00ED5E09">
        <w:rPr>
          <w:rFonts w:ascii="Calibri" w:eastAsia="Cambria" w:hAnsi="Calibri" w:cs="Times New Roman"/>
          <w:kern w:val="0"/>
          <w:sz w:val="24"/>
          <w:szCs w:val="24"/>
          <w14:ligatures w14:val="none"/>
        </w:rPr>
        <w:t>responsable</w:t>
      </w:r>
      <w:r w:rsidRPr="00BD60B0">
        <w:rPr>
          <w:rFonts w:ascii="Calibri" w:eastAsia="Cambria" w:hAnsi="Calibri" w:cs="Times New Roman"/>
          <w:kern w:val="0"/>
          <w:sz w:val="24"/>
          <w:szCs w:val="24"/>
          <w14:ligatures w14:val="none"/>
        </w:rPr>
        <w:t xml:space="preserve"> se verront attribuer une date de retour sur le site de l'étude par le personnel de santé. Il leur sera conseillé de revenir plus tôt si les symptômes s'aggravent.</w:t>
      </w:r>
    </w:p>
    <w:p w14:paraId="1EEAC9EC" w14:textId="0CFA5553"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lastRenderedPageBreak/>
        <w:t xml:space="preserve">Si les participants ne se présentent pas dans les 3 jours suivant leur date de retour, le personnel du site téléphonera à </w:t>
      </w:r>
      <w:proofErr w:type="gramStart"/>
      <w:r w:rsidRPr="00BD60B0">
        <w:rPr>
          <w:rFonts w:ascii="Calibri" w:eastAsia="Cambria" w:hAnsi="Calibri" w:cs="Times New Roman"/>
          <w:kern w:val="0"/>
          <w:sz w:val="24"/>
          <w:szCs w:val="24"/>
          <w14:ligatures w14:val="none"/>
        </w:rPr>
        <w:t xml:space="preserve">leur </w:t>
      </w:r>
      <w:r w:rsidR="00ED5E09">
        <w:rPr>
          <w:rFonts w:ascii="Calibri" w:eastAsia="Cambria" w:hAnsi="Calibri" w:cs="Times New Roman"/>
          <w:kern w:val="0"/>
          <w:sz w:val="24"/>
          <w:szCs w:val="24"/>
          <w14:ligatures w14:val="none"/>
        </w:rPr>
        <w:t>responsables</w:t>
      </w:r>
      <w:proofErr w:type="gramEnd"/>
      <w:r w:rsidRPr="00BD60B0">
        <w:rPr>
          <w:rFonts w:ascii="Calibri" w:eastAsia="Cambria" w:hAnsi="Calibri" w:cs="Times New Roman"/>
          <w:kern w:val="0"/>
          <w:sz w:val="24"/>
          <w:szCs w:val="24"/>
          <w14:ligatures w14:val="none"/>
        </w:rPr>
        <w:t xml:space="preserve"> deux fois au cours des 3 jours suivants pour les encourager à revenir. S'ils ne se présentent pas dans les 6 semaines suivant leur date de retour,</w:t>
      </w:r>
      <w:r w:rsidR="00ED5E09">
        <w:rPr>
          <w:rFonts w:ascii="Calibri" w:eastAsia="Cambria" w:hAnsi="Calibri" w:cs="Times New Roman"/>
          <w:kern w:val="0"/>
          <w:sz w:val="24"/>
          <w:szCs w:val="24"/>
          <w14:ligatures w14:val="none"/>
        </w:rPr>
        <w:t xml:space="preserve"> ils seront enregistrés comme</w:t>
      </w:r>
      <w:r w:rsidRPr="00BD60B0">
        <w:rPr>
          <w:rFonts w:ascii="Calibri" w:eastAsia="Cambria" w:hAnsi="Calibri" w:cs="Times New Roman"/>
          <w:kern w:val="0"/>
          <w:sz w:val="24"/>
          <w:szCs w:val="24"/>
          <w14:ligatures w14:val="none"/>
        </w:rPr>
        <w:t xml:space="preserve"> </w:t>
      </w:r>
      <w:r w:rsidR="00ED5E09">
        <w:rPr>
          <w:rFonts w:ascii="Calibri" w:eastAsia="Cambria" w:hAnsi="Calibri" w:cs="Times New Roman"/>
          <w:kern w:val="0"/>
          <w:sz w:val="24"/>
          <w:szCs w:val="24"/>
          <w14:ligatures w14:val="none"/>
        </w:rPr>
        <w:t>« </w:t>
      </w:r>
      <w:r w:rsidRPr="00BD60B0">
        <w:rPr>
          <w:rFonts w:ascii="Calibri" w:eastAsia="Cambria" w:hAnsi="Calibri" w:cs="Times New Roman"/>
          <w:kern w:val="0"/>
          <w:sz w:val="24"/>
          <w:szCs w:val="24"/>
          <w14:ligatures w14:val="none"/>
        </w:rPr>
        <w:t>perdus de vue</w:t>
      </w:r>
      <w:r w:rsidR="00ED5E09">
        <w:rPr>
          <w:rFonts w:ascii="Calibri" w:eastAsia="Cambria" w:hAnsi="Calibri" w:cs="Times New Roman"/>
          <w:kern w:val="0"/>
          <w:sz w:val="24"/>
          <w:szCs w:val="24"/>
          <w14:ligatures w14:val="none"/>
        </w:rPr>
        <w:t> » pour le</w:t>
      </w:r>
      <w:r w:rsidRPr="00BD60B0">
        <w:rPr>
          <w:rFonts w:ascii="Calibri" w:eastAsia="Cambria" w:hAnsi="Calibri" w:cs="Times New Roman"/>
          <w:kern w:val="0"/>
          <w:sz w:val="24"/>
          <w:szCs w:val="24"/>
          <w14:ligatures w14:val="none"/>
        </w:rPr>
        <w:t xml:space="preserve"> résultat de l</w:t>
      </w:r>
      <w:r w:rsidR="00ED5E09">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étude.</w:t>
      </w:r>
    </w:p>
    <w:p w14:paraId="30512190" w14:textId="4EDCA3C6"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Pour réduire le risque de perdu de vue, les </w:t>
      </w:r>
      <w:r w:rsidR="00426577">
        <w:rPr>
          <w:rFonts w:ascii="Calibri" w:eastAsia="Cambria" w:hAnsi="Calibri" w:cs="Times New Roman"/>
          <w:color w:val="C00000"/>
          <w:kern w:val="0"/>
          <w:sz w:val="24"/>
          <w:szCs w:val="24"/>
          <w14:ligatures w14:val="none"/>
        </w:rPr>
        <w:t>investigateurs</w:t>
      </w:r>
      <w:r w:rsidRPr="00BD60B0">
        <w:rPr>
          <w:rFonts w:ascii="Calibri" w:eastAsia="Cambria" w:hAnsi="Calibri" w:cs="Times New Roman"/>
          <w:color w:val="C00000"/>
          <w:kern w:val="0"/>
          <w:sz w:val="24"/>
          <w:szCs w:val="24"/>
          <w14:ligatures w14:val="none"/>
        </w:rPr>
        <w:t xml:space="preserve"> du site peuvent effectuer des visites à domicile pour évaluer les enfants. Lorsque cette option est ajoutée, </w:t>
      </w:r>
      <w:r w:rsidR="00426577">
        <w:rPr>
          <w:rFonts w:ascii="Calibri" w:eastAsia="Cambria" w:hAnsi="Calibri" w:cs="Times New Roman"/>
          <w:color w:val="C00000"/>
          <w:kern w:val="0"/>
          <w:sz w:val="24"/>
          <w:szCs w:val="24"/>
          <w14:ligatures w14:val="none"/>
        </w:rPr>
        <w:t>le FCE</w:t>
      </w:r>
      <w:r w:rsidRPr="00BD60B0">
        <w:rPr>
          <w:rFonts w:ascii="Calibri" w:eastAsia="Cambria" w:hAnsi="Calibri" w:cs="Times New Roman"/>
          <w:color w:val="C00000"/>
          <w:kern w:val="0"/>
          <w:sz w:val="24"/>
          <w:szCs w:val="24"/>
          <w14:ligatures w14:val="none"/>
        </w:rPr>
        <w:t xml:space="preserve"> doit être ajusté pour inclure la possibilité d'une visite à domicile, la nécessité d'enregistrer l'adresse du domicile de l'enfant et toute mesure prise pour limiter le risque de stigmatisation de l'enfant ou de sa famille.</w:t>
      </w:r>
    </w:p>
    <w:p w14:paraId="338163B2" w14:textId="04B93922" w:rsidR="00BD60B0" w:rsidRPr="00BD60B0" w:rsidRDefault="005F7923" w:rsidP="00426577">
      <w:pPr>
        <w:pStyle w:val="Heading2"/>
        <w:ind w:firstLine="708"/>
        <w:rPr>
          <w:rFonts w:ascii="Calibri" w:eastAsia="Times New Roman" w:hAnsi="Calibri" w:cs="Times New Roman"/>
          <w:b/>
          <w:bCs/>
          <w:color w:val="404040"/>
          <w:kern w:val="0"/>
          <w:sz w:val="28"/>
          <w:szCs w:val="28"/>
          <w14:ligatures w14:val="none"/>
        </w:rPr>
      </w:pPr>
      <w:bookmarkStart w:id="97" w:name="_Toc136194942"/>
      <w:r>
        <w:rPr>
          <w:rFonts w:ascii="Calibri" w:eastAsia="Times New Roman" w:hAnsi="Calibri" w:cs="Times New Roman"/>
          <w:b/>
          <w:bCs/>
          <w:color w:val="404040"/>
          <w:kern w:val="0"/>
          <w:sz w:val="28"/>
          <w:szCs w:val="28"/>
          <w14:ligatures w14:val="none"/>
        </w:rPr>
        <w:t xml:space="preserve">12.4 </w:t>
      </w:r>
      <w:r w:rsidR="00BD60B0" w:rsidRPr="00BD60B0">
        <w:rPr>
          <w:rFonts w:ascii="Calibri" w:eastAsia="Times New Roman" w:hAnsi="Calibri" w:cs="Times New Roman"/>
          <w:b/>
          <w:bCs/>
          <w:color w:val="404040"/>
          <w:kern w:val="0"/>
          <w:sz w:val="28"/>
          <w:szCs w:val="28"/>
          <w14:ligatures w14:val="none"/>
        </w:rPr>
        <w:t>Évaluation de fin d'étude</w:t>
      </w:r>
      <w:bookmarkEnd w:id="97"/>
    </w:p>
    <w:p w14:paraId="05DA85B6" w14:textId="283CBB8A"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Tous les participants seront suivis à l</w:t>
      </w:r>
      <w:r w:rsidR="00426577">
        <w:rPr>
          <w:rFonts w:ascii="Calibri" w:eastAsia="Cambria" w:hAnsi="Calibri" w:cs="Times New Roman"/>
          <w:kern w:val="0"/>
          <w:sz w:val="24"/>
          <w:szCs w:val="24"/>
          <w14:ligatures w14:val="none"/>
        </w:rPr>
        <w:t>eur</w:t>
      </w:r>
      <w:r w:rsidRPr="00BD60B0">
        <w:rPr>
          <w:rFonts w:ascii="Calibri" w:eastAsia="Cambria" w:hAnsi="Calibri" w:cs="Times New Roman"/>
          <w:kern w:val="0"/>
          <w:sz w:val="24"/>
          <w:szCs w:val="24"/>
          <w14:ligatures w14:val="none"/>
        </w:rPr>
        <w:t xml:space="preserve"> sortie de l'étude. Cela se produira 2 mois après l'achèvement de l'évaluation initiale de l'ADT. Une participation entre 6 semaines et 3 mois après l'évaluation initiale de l'algorithme sera acceptée. Lors de l'évaluation de fin d</w:t>
      </w:r>
      <w:r w:rsidR="00426577">
        <w:rPr>
          <w:rFonts w:ascii="Calibri" w:eastAsia="Cambria" w:hAnsi="Calibri" w:cs="Times New Roman"/>
          <w:kern w:val="0"/>
          <w:sz w:val="24"/>
          <w:szCs w:val="24"/>
          <w14:ligatures w14:val="none"/>
        </w:rPr>
        <w:t>e l</w:t>
      </w:r>
      <w:r w:rsidRPr="00BD60B0">
        <w:rPr>
          <w:rFonts w:ascii="Calibri" w:eastAsia="Cambria" w:hAnsi="Calibri" w:cs="Times New Roman"/>
          <w:kern w:val="0"/>
          <w:sz w:val="24"/>
          <w:szCs w:val="24"/>
          <w14:ligatures w14:val="none"/>
        </w:rPr>
        <w:t xml:space="preserve">'étude, le personnel de l'étude appliquera les critères définis dans la norme de référence (annexe 1) pour attribuer un résultat d'étude. En outre, le comité d'examen </w:t>
      </w:r>
      <w:r w:rsidR="00426577">
        <w:rPr>
          <w:rFonts w:ascii="Calibri" w:eastAsia="Cambria" w:hAnsi="Calibri" w:cs="Times New Roman"/>
          <w:kern w:val="0"/>
          <w:sz w:val="24"/>
          <w:szCs w:val="24"/>
          <w14:ligatures w14:val="none"/>
        </w:rPr>
        <w:t>du critère de jugement</w:t>
      </w:r>
      <w:r w:rsidRPr="00BD60B0">
        <w:rPr>
          <w:rFonts w:ascii="Calibri" w:eastAsia="Cambria" w:hAnsi="Calibri" w:cs="Times New Roman"/>
          <w:kern w:val="0"/>
          <w:sz w:val="24"/>
          <w:szCs w:val="24"/>
          <w14:ligatures w14:val="none"/>
        </w:rPr>
        <w:t xml:space="preserve"> évaluera les cas où un enfant est décédé ou lorsque la recommandation de l'ADT était différente de la décision de traitement du </w:t>
      </w:r>
      <w:r w:rsidR="00426577">
        <w:rPr>
          <w:rFonts w:ascii="Calibri" w:eastAsia="Cambria" w:hAnsi="Calibri" w:cs="Times New Roman"/>
          <w:kern w:val="0"/>
          <w:sz w:val="24"/>
          <w:szCs w:val="24"/>
          <w14:ligatures w14:val="none"/>
        </w:rPr>
        <w:t xml:space="preserve">professionnel </w:t>
      </w:r>
      <w:r w:rsidRPr="00BD60B0">
        <w:rPr>
          <w:rFonts w:ascii="Calibri" w:eastAsia="Cambria" w:hAnsi="Calibri" w:cs="Times New Roman"/>
          <w:kern w:val="0"/>
          <w:sz w:val="24"/>
          <w:szCs w:val="24"/>
          <w14:ligatures w14:val="none"/>
        </w:rPr>
        <w:t>de santé.</w:t>
      </w:r>
    </w:p>
    <w:p w14:paraId="2B485160" w14:textId="2B233B58"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La nécessité d'un rendez-vous de suivi </w:t>
      </w:r>
      <w:r w:rsidR="00426577">
        <w:rPr>
          <w:rFonts w:ascii="Calibri" w:eastAsia="Cambria" w:hAnsi="Calibri" w:cs="Times New Roman"/>
          <w:kern w:val="0"/>
          <w:sz w:val="24"/>
          <w:szCs w:val="24"/>
          <w14:ligatures w14:val="none"/>
        </w:rPr>
        <w:t>à</w:t>
      </w:r>
      <w:r w:rsidRPr="00BD60B0">
        <w:rPr>
          <w:rFonts w:ascii="Calibri" w:eastAsia="Cambria" w:hAnsi="Calibri" w:cs="Times New Roman"/>
          <w:kern w:val="0"/>
          <w:sz w:val="24"/>
          <w:szCs w:val="24"/>
          <w14:ligatures w14:val="none"/>
        </w:rPr>
        <w:t xml:space="preserve"> 2 mois, quelle que soit la décision de traitement prise, sera expliquée au </w:t>
      </w:r>
      <w:r w:rsidR="00426577">
        <w:rPr>
          <w:rFonts w:ascii="Calibri" w:eastAsia="Cambria" w:hAnsi="Calibri" w:cs="Times New Roman"/>
          <w:kern w:val="0"/>
          <w:sz w:val="24"/>
          <w:szCs w:val="24"/>
          <w14:ligatures w14:val="none"/>
        </w:rPr>
        <w:t>responsable de l’enfant</w:t>
      </w:r>
      <w:r w:rsidRPr="00BD60B0">
        <w:rPr>
          <w:rFonts w:ascii="Calibri" w:eastAsia="Cambria" w:hAnsi="Calibri" w:cs="Times New Roman"/>
          <w:kern w:val="0"/>
          <w:sz w:val="24"/>
          <w:szCs w:val="24"/>
          <w14:ligatures w14:val="none"/>
        </w:rPr>
        <w:t xml:space="preserve"> lors de l'entrée dans l'étude. Ce rendez-vous leur sera rappelé par le personnel soignant lors de la prise de décision thérapeutique pour leur enfant.</w:t>
      </w:r>
    </w:p>
    <w:p w14:paraId="10669F31" w14:textId="3FBAD2FB"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Les </w:t>
      </w:r>
      <w:r w:rsidR="00426577">
        <w:rPr>
          <w:rFonts w:ascii="Calibri" w:eastAsia="Cambria" w:hAnsi="Calibri" w:cs="Times New Roman"/>
          <w:color w:val="C00000"/>
          <w:kern w:val="0"/>
          <w:sz w:val="24"/>
          <w:szCs w:val="24"/>
          <w14:ligatures w14:val="none"/>
        </w:rPr>
        <w:t>investigateurs</w:t>
      </w:r>
      <w:r w:rsidRPr="00BD60B0">
        <w:rPr>
          <w:rFonts w:ascii="Calibri" w:eastAsia="Cambria" w:hAnsi="Calibri" w:cs="Times New Roman"/>
          <w:color w:val="C00000"/>
          <w:kern w:val="0"/>
          <w:sz w:val="24"/>
          <w:szCs w:val="24"/>
          <w14:ligatures w14:val="none"/>
        </w:rPr>
        <w:t xml:space="preserve"> doivent décrire toutes les approches utilisées pour réduire le risque que les participants ne se présentent pas au rendez-vous de suivi </w:t>
      </w:r>
      <w:r w:rsidR="00426577">
        <w:rPr>
          <w:rFonts w:ascii="Calibri" w:eastAsia="Cambria" w:hAnsi="Calibri" w:cs="Times New Roman"/>
          <w:color w:val="C00000"/>
          <w:kern w:val="0"/>
          <w:sz w:val="24"/>
          <w:szCs w:val="24"/>
          <w14:ligatures w14:val="none"/>
        </w:rPr>
        <w:t>à</w:t>
      </w:r>
      <w:r w:rsidRPr="00BD60B0">
        <w:rPr>
          <w:rFonts w:ascii="Calibri" w:eastAsia="Cambria" w:hAnsi="Calibri" w:cs="Times New Roman"/>
          <w:color w:val="C00000"/>
          <w:kern w:val="0"/>
          <w:sz w:val="24"/>
          <w:szCs w:val="24"/>
          <w14:ligatures w14:val="none"/>
        </w:rPr>
        <w:t xml:space="preserve"> 2 mois.</w:t>
      </w:r>
    </w:p>
    <w:p w14:paraId="4BF5C552" w14:textId="6E5F889B"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Lorsque les participants et </w:t>
      </w:r>
      <w:r w:rsidR="00426577">
        <w:rPr>
          <w:rFonts w:ascii="Calibri" w:eastAsia="Cambria" w:hAnsi="Calibri" w:cs="Times New Roman"/>
          <w:kern w:val="0"/>
          <w:sz w:val="24"/>
          <w:szCs w:val="24"/>
          <w14:ligatures w14:val="none"/>
        </w:rPr>
        <w:t>leurs responsables</w:t>
      </w:r>
      <w:r w:rsidRPr="00BD60B0">
        <w:rPr>
          <w:rFonts w:ascii="Calibri" w:eastAsia="Cambria" w:hAnsi="Calibri" w:cs="Times New Roman"/>
          <w:kern w:val="0"/>
          <w:sz w:val="24"/>
          <w:szCs w:val="24"/>
          <w14:ligatures w14:val="none"/>
        </w:rPr>
        <w:t xml:space="preserve"> ne sont pas en mesure d'assister </w:t>
      </w:r>
      <w:r w:rsidR="00426577">
        <w:rPr>
          <w:rFonts w:ascii="Calibri" w:eastAsia="Cambria" w:hAnsi="Calibri" w:cs="Times New Roman"/>
          <w:kern w:val="0"/>
          <w:sz w:val="24"/>
          <w:szCs w:val="24"/>
          <w14:ligatures w14:val="none"/>
        </w:rPr>
        <w:t>à</w:t>
      </w:r>
      <w:r w:rsidRPr="00BD60B0">
        <w:rPr>
          <w:rFonts w:ascii="Calibri" w:eastAsia="Cambria" w:hAnsi="Calibri" w:cs="Times New Roman"/>
          <w:kern w:val="0"/>
          <w:sz w:val="24"/>
          <w:szCs w:val="24"/>
          <w14:ligatures w14:val="none"/>
        </w:rPr>
        <w:t xml:space="preserve"> </w:t>
      </w:r>
      <w:r w:rsidR="00426577">
        <w:rPr>
          <w:rFonts w:ascii="Calibri" w:eastAsia="Cambria" w:hAnsi="Calibri" w:cs="Times New Roman"/>
          <w:kern w:val="0"/>
          <w:sz w:val="24"/>
          <w:szCs w:val="24"/>
          <w14:ligatures w14:val="none"/>
        </w:rPr>
        <w:t>l’</w:t>
      </w:r>
      <w:r w:rsidRPr="00BD60B0">
        <w:rPr>
          <w:rFonts w:ascii="Calibri" w:eastAsia="Cambria" w:hAnsi="Calibri" w:cs="Times New Roman"/>
          <w:kern w:val="0"/>
          <w:sz w:val="24"/>
          <w:szCs w:val="24"/>
          <w14:ligatures w14:val="none"/>
        </w:rPr>
        <w:t xml:space="preserve">évaluation de suivi </w:t>
      </w:r>
      <w:r w:rsidR="00426577">
        <w:rPr>
          <w:rFonts w:ascii="Calibri" w:eastAsia="Cambria" w:hAnsi="Calibri" w:cs="Times New Roman"/>
          <w:kern w:val="0"/>
          <w:sz w:val="24"/>
          <w:szCs w:val="24"/>
          <w14:ligatures w14:val="none"/>
        </w:rPr>
        <w:t>à</w:t>
      </w:r>
      <w:r w:rsidRPr="00BD60B0">
        <w:rPr>
          <w:rFonts w:ascii="Calibri" w:eastAsia="Cambria" w:hAnsi="Calibri" w:cs="Times New Roman"/>
          <w:kern w:val="0"/>
          <w:sz w:val="24"/>
          <w:szCs w:val="24"/>
          <w14:ligatures w14:val="none"/>
        </w:rPr>
        <w:t xml:space="preserve"> 2 mois en personne, le </w:t>
      </w:r>
      <w:r w:rsidR="00426577">
        <w:rPr>
          <w:rFonts w:ascii="Calibri" w:eastAsia="Cambria" w:hAnsi="Calibri" w:cs="Times New Roman"/>
          <w:kern w:val="0"/>
          <w:sz w:val="24"/>
          <w:szCs w:val="24"/>
          <w14:ligatures w14:val="none"/>
        </w:rPr>
        <w:t>professionnel</w:t>
      </w:r>
      <w:r w:rsidRPr="00BD60B0">
        <w:rPr>
          <w:rFonts w:ascii="Calibri" w:eastAsia="Cambria" w:hAnsi="Calibri" w:cs="Times New Roman"/>
          <w:kern w:val="0"/>
          <w:sz w:val="24"/>
          <w:szCs w:val="24"/>
          <w14:ligatures w14:val="none"/>
        </w:rPr>
        <w:t xml:space="preserve"> de santé peut remplir le formulaire de collecte de données par le biais d'une consultation téléphonique. Des fonds (frais de transport) peuvent être fournis aux participants et à l'aidant pour la visite de </w:t>
      </w:r>
      <w:r w:rsidR="00426577">
        <w:rPr>
          <w:rFonts w:ascii="Calibri" w:eastAsia="Cambria" w:hAnsi="Calibri" w:cs="Times New Roman"/>
          <w:kern w:val="0"/>
          <w:sz w:val="24"/>
          <w:szCs w:val="24"/>
          <w14:ligatures w14:val="none"/>
        </w:rPr>
        <w:t>suivi</w:t>
      </w:r>
      <w:r w:rsidRPr="00BD60B0">
        <w:rPr>
          <w:rFonts w:ascii="Calibri" w:eastAsia="Cambria" w:hAnsi="Calibri" w:cs="Times New Roman"/>
          <w:kern w:val="0"/>
          <w:sz w:val="24"/>
          <w:szCs w:val="24"/>
          <w14:ligatures w14:val="none"/>
        </w:rPr>
        <w:t xml:space="preserve"> </w:t>
      </w:r>
      <w:r w:rsidR="00426577">
        <w:rPr>
          <w:rFonts w:ascii="Calibri" w:eastAsia="Cambria" w:hAnsi="Calibri" w:cs="Times New Roman"/>
          <w:kern w:val="0"/>
          <w:sz w:val="24"/>
          <w:szCs w:val="24"/>
          <w14:ligatures w14:val="none"/>
        </w:rPr>
        <w:t>à</w:t>
      </w:r>
      <w:r w:rsidRPr="00BD60B0">
        <w:rPr>
          <w:rFonts w:ascii="Calibri" w:eastAsia="Cambria" w:hAnsi="Calibri" w:cs="Times New Roman"/>
          <w:kern w:val="0"/>
          <w:sz w:val="24"/>
          <w:szCs w:val="24"/>
          <w14:ligatures w14:val="none"/>
        </w:rPr>
        <w:t xml:space="preserve"> 2 mois.</w:t>
      </w:r>
    </w:p>
    <w:p w14:paraId="2E9FCAEC" w14:textId="5A6A3350" w:rsidR="00BD60B0" w:rsidRPr="00BD60B0" w:rsidRDefault="005F7923" w:rsidP="00533B2F">
      <w:pPr>
        <w:pStyle w:val="Heading2"/>
        <w:ind w:left="708"/>
        <w:rPr>
          <w:rFonts w:ascii="Calibri" w:eastAsia="Times New Roman" w:hAnsi="Calibri" w:cs="Times New Roman"/>
          <w:b/>
          <w:bCs/>
          <w:color w:val="404040"/>
          <w:kern w:val="0"/>
          <w:sz w:val="28"/>
          <w:szCs w:val="28"/>
          <w14:ligatures w14:val="none"/>
        </w:rPr>
      </w:pPr>
      <w:bookmarkStart w:id="98" w:name="_Toc122072385"/>
      <w:bookmarkStart w:id="99" w:name="thoughts"/>
      <w:bookmarkStart w:id="100" w:name="_Toc136194943"/>
      <w:r>
        <w:rPr>
          <w:rFonts w:ascii="Calibri" w:eastAsia="Times New Roman" w:hAnsi="Calibri" w:cs="Times New Roman"/>
          <w:b/>
          <w:bCs/>
          <w:color w:val="404040"/>
          <w:kern w:val="0"/>
          <w:sz w:val="28"/>
          <w:szCs w:val="28"/>
          <w14:ligatures w14:val="none"/>
        </w:rPr>
        <w:t xml:space="preserve">12.5 </w:t>
      </w:r>
      <w:r w:rsidR="00BD60B0" w:rsidRPr="00BD60B0">
        <w:rPr>
          <w:rFonts w:ascii="Calibri" w:eastAsia="Times New Roman" w:hAnsi="Calibri" w:cs="Times New Roman"/>
          <w:b/>
          <w:bCs/>
          <w:color w:val="404040"/>
          <w:kern w:val="0"/>
          <w:sz w:val="28"/>
          <w:szCs w:val="28"/>
          <w14:ligatures w14:val="none"/>
        </w:rPr>
        <w:t>Mesurer l'impact indirect</w:t>
      </w:r>
      <w:bookmarkEnd w:id="98"/>
      <w:bookmarkEnd w:id="100"/>
    </w:p>
    <w:p w14:paraId="43387FB9" w14:textId="155B5495"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données de notification des cas de tuberculose chez les enfants et les adultes de chaque site d'étude au cours des 24 mois précédents seront </w:t>
      </w:r>
      <w:proofErr w:type="gramStart"/>
      <w:r w:rsidRPr="00BD60B0">
        <w:rPr>
          <w:rFonts w:ascii="Calibri" w:eastAsia="Cambria" w:hAnsi="Calibri" w:cs="Times New Roman"/>
          <w:kern w:val="0"/>
          <w:sz w:val="24"/>
          <w:szCs w:val="24"/>
          <w14:ligatures w14:val="none"/>
        </w:rPr>
        <w:t>collecté</w:t>
      </w:r>
      <w:r w:rsidR="005F7923">
        <w:rPr>
          <w:rFonts w:ascii="Calibri" w:eastAsia="Cambria" w:hAnsi="Calibri" w:cs="Times New Roman"/>
          <w:kern w:val="0"/>
          <w:sz w:val="24"/>
          <w:szCs w:val="24"/>
          <w14:ligatures w14:val="none"/>
        </w:rPr>
        <w:t>e</w:t>
      </w:r>
      <w:r w:rsidRPr="00BD60B0">
        <w:rPr>
          <w:rFonts w:ascii="Calibri" w:eastAsia="Cambria" w:hAnsi="Calibri" w:cs="Times New Roman"/>
          <w:kern w:val="0"/>
          <w:sz w:val="24"/>
          <w:szCs w:val="24"/>
          <w14:ligatures w14:val="none"/>
        </w:rPr>
        <w:t>s</w:t>
      </w:r>
      <w:proofErr w:type="gramEnd"/>
      <w:r w:rsidRPr="00BD60B0">
        <w:rPr>
          <w:rFonts w:ascii="Calibri" w:eastAsia="Cambria" w:hAnsi="Calibri" w:cs="Times New Roman"/>
          <w:kern w:val="0"/>
          <w:sz w:val="24"/>
          <w:szCs w:val="24"/>
          <w14:ligatures w14:val="none"/>
        </w:rPr>
        <w:t xml:space="preserve"> rétrospectivement à partir des registres des sites. Des données de notification similaires seront collectées de manière prospective à partir des registres des sites pendant une période de 12 mois (Figure 2). Les mois civils correspondants pendant la mise en œuvre de l'étude seront comparés à la moyenne des deux années précédentes.</w:t>
      </w:r>
    </w:p>
    <w:p w14:paraId="6988BAB0"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p>
    <w:p w14:paraId="3D6EF403" w14:textId="135E1895" w:rsidR="00BD60B0" w:rsidRPr="00BD60B0" w:rsidRDefault="009120AA" w:rsidP="00BD60B0">
      <w:pPr>
        <w:pBdr>
          <w:top w:val="nil"/>
          <w:left w:val="nil"/>
          <w:bottom w:val="nil"/>
          <w:right w:val="nil"/>
          <w:between w:val="nil"/>
        </w:pBdr>
        <w:spacing w:before="180" w:after="180" w:line="240" w:lineRule="auto"/>
        <w:jc w:val="center"/>
        <w:rPr>
          <w:rFonts w:ascii="Calibri" w:eastAsia="Calibri" w:hAnsi="Calibri" w:cs="Calibri"/>
          <w:color w:val="000000"/>
          <w:kern w:val="0"/>
          <w:sz w:val="24"/>
          <w:szCs w:val="24"/>
          <w:lang w:val="en-GB"/>
          <w14:ligatures w14:val="none"/>
        </w:rPr>
      </w:pPr>
      <w:r w:rsidRPr="009120AA">
        <w:rPr>
          <w:rFonts w:ascii="Calibri" w:eastAsia="Calibri" w:hAnsi="Calibri" w:cs="Calibri"/>
          <w:noProof/>
          <w:color w:val="000000"/>
          <w:kern w:val="0"/>
          <w:sz w:val="24"/>
          <w:szCs w:val="24"/>
          <w14:ligatures w14:val="none"/>
        </w:rPr>
        <w:lastRenderedPageBreak/>
        <w:drawing>
          <wp:inline distT="0" distB="0" distL="0" distR="0" wp14:anchorId="1BE1BCAF" wp14:editId="3E105406">
            <wp:extent cx="4276443" cy="2272055"/>
            <wp:effectExtent l="12700" t="12700" r="16510" b="13970"/>
            <wp:docPr id="7" name="Picture 6" descr="A picture containing text, screenshot, line, diagram&#10;&#10;Description automatically generated">
              <a:extLst xmlns:a="http://schemas.openxmlformats.org/drawingml/2006/main">
                <a:ext uri="{FF2B5EF4-FFF2-40B4-BE49-F238E27FC236}">
                  <a16:creationId xmlns:a16="http://schemas.microsoft.com/office/drawing/2014/main" id="{3AA54597-10CA-F02A-B31B-942FCC6A02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 screenshot, line, diagram&#10;&#10;Description automatically generated">
                      <a:extLst>
                        <a:ext uri="{FF2B5EF4-FFF2-40B4-BE49-F238E27FC236}">
                          <a16:creationId xmlns:a16="http://schemas.microsoft.com/office/drawing/2014/main" id="{3AA54597-10CA-F02A-B31B-942FCC6A02CF}"/>
                        </a:ext>
                      </a:extLst>
                    </pic:cNvPr>
                    <pic:cNvPicPr>
                      <a:picLocks noChangeAspect="1"/>
                    </pic:cNvPicPr>
                  </pic:nvPicPr>
                  <pic:blipFill>
                    <a:blip r:embed="rId9"/>
                    <a:stretch>
                      <a:fillRect/>
                    </a:stretch>
                  </pic:blipFill>
                  <pic:spPr>
                    <a:xfrm>
                      <a:off x="0" y="0"/>
                      <a:ext cx="4276443" cy="2272055"/>
                    </a:xfrm>
                    <a:prstGeom prst="rect">
                      <a:avLst/>
                    </a:prstGeom>
                    <a:ln>
                      <a:solidFill>
                        <a:srgbClr val="79074A"/>
                      </a:solidFill>
                    </a:ln>
                  </pic:spPr>
                </pic:pic>
              </a:graphicData>
            </a:graphic>
          </wp:inline>
        </w:drawing>
      </w:r>
    </w:p>
    <w:p w14:paraId="6493FD84" w14:textId="77777777" w:rsidR="00BD60B0" w:rsidRPr="00BD60B0" w:rsidRDefault="00BD60B0" w:rsidP="00BD60B0">
      <w:pPr>
        <w:spacing w:after="200" w:line="240" w:lineRule="auto"/>
        <w:rPr>
          <w:rFonts w:ascii="Calibri" w:eastAsia="Cambria" w:hAnsi="Calibri" w:cs="Times New Roman"/>
          <w:color w:val="7F7F7F"/>
          <w:kern w:val="0"/>
          <w:sz w:val="20"/>
          <w:szCs w:val="24"/>
          <w14:ligatures w14:val="none"/>
        </w:rPr>
      </w:pPr>
      <w:r w:rsidRPr="00BD60B0">
        <w:rPr>
          <w:rFonts w:ascii="Calibri" w:eastAsia="Cambria" w:hAnsi="Calibri" w:cs="Times New Roman"/>
          <w:color w:val="7F7F7F"/>
          <w:kern w:val="0"/>
          <w:sz w:val="20"/>
          <w:szCs w:val="24"/>
          <w14:ligatures w14:val="none"/>
        </w:rPr>
        <w:t>Figure 2. Périodes de collecte des données de notification avant et après le début de l'étude</w:t>
      </w:r>
    </w:p>
    <w:p w14:paraId="1C719669" w14:textId="77777777" w:rsidR="00BD60B0" w:rsidRPr="00BD60B0" w:rsidRDefault="00BD60B0" w:rsidP="00BD60B0">
      <w:pPr>
        <w:spacing w:after="200" w:line="240" w:lineRule="auto"/>
        <w:rPr>
          <w:rFonts w:ascii="Calibri" w:eastAsia="Cambria" w:hAnsi="Calibri" w:cs="Times New Roman"/>
          <w:color w:val="7F7F7F"/>
          <w:kern w:val="0"/>
          <w:sz w:val="20"/>
          <w:szCs w:val="24"/>
          <w14:ligatures w14:val="none"/>
        </w:rPr>
      </w:pPr>
      <w:r w:rsidRPr="00BD60B0">
        <w:rPr>
          <w:rFonts w:ascii="Calibri" w:eastAsia="Cambria" w:hAnsi="Calibri" w:cs="Times New Roman"/>
          <w:color w:val="7F7F7F"/>
          <w:kern w:val="0"/>
          <w:sz w:val="20"/>
          <w:szCs w:val="24"/>
          <w14:ligatures w14:val="none"/>
        </w:rPr>
        <w:t xml:space="preserve"> </w:t>
      </w:r>
      <w:r w:rsidRPr="00BD60B0">
        <w:rPr>
          <w:rFonts w:ascii="Calibri" w:eastAsia="Cambria" w:hAnsi="Calibri" w:cs="Times New Roman"/>
          <w:color w:val="7F7F7F"/>
          <w:kern w:val="0"/>
          <w:sz w:val="20"/>
          <w:szCs w:val="24"/>
          <w14:ligatures w14:val="none"/>
        </w:rPr>
        <w:br w:type="page"/>
      </w:r>
    </w:p>
    <w:p w14:paraId="4CA3EB5F" w14:textId="75DCBBF4" w:rsidR="00BD60B0" w:rsidRPr="00BD60B0" w:rsidRDefault="005F7923" w:rsidP="006B2997">
      <w:pPr>
        <w:pStyle w:val="Heading1"/>
        <w:rPr>
          <w:rFonts w:ascii="Calibri" w:eastAsia="Times New Roman" w:hAnsi="Calibri" w:cs="Times New Roman"/>
          <w:b/>
          <w:bCs/>
          <w:color w:val="262626"/>
          <w:kern w:val="0"/>
          <w14:ligatures w14:val="none"/>
        </w:rPr>
      </w:pPr>
      <w:bookmarkStart w:id="101" w:name="_Toc122072386"/>
      <w:bookmarkStart w:id="102" w:name="study-monitoring"/>
      <w:bookmarkStart w:id="103" w:name="_Toc136194944"/>
      <w:bookmarkEnd w:id="88"/>
      <w:bookmarkEnd w:id="99"/>
      <w:r>
        <w:rPr>
          <w:rFonts w:ascii="Calibri" w:eastAsia="Times New Roman" w:hAnsi="Calibri" w:cs="Times New Roman"/>
          <w:b/>
          <w:bCs/>
          <w:color w:val="262626"/>
          <w:kern w:val="0"/>
          <w14:ligatures w14:val="none"/>
        </w:rPr>
        <w:lastRenderedPageBreak/>
        <w:t xml:space="preserve">13 </w:t>
      </w:r>
      <w:r w:rsidR="00BD60B0" w:rsidRPr="00BD60B0">
        <w:rPr>
          <w:rFonts w:ascii="Calibri" w:eastAsia="Times New Roman" w:hAnsi="Calibri" w:cs="Times New Roman"/>
          <w:b/>
          <w:bCs/>
          <w:color w:val="262626"/>
          <w:kern w:val="0"/>
          <w14:ligatures w14:val="none"/>
        </w:rPr>
        <w:t>Suivi d</w:t>
      </w:r>
      <w:r>
        <w:rPr>
          <w:rFonts w:ascii="Calibri" w:eastAsia="Times New Roman" w:hAnsi="Calibri" w:cs="Times New Roman"/>
          <w:b/>
          <w:bCs/>
          <w:color w:val="262626"/>
          <w:kern w:val="0"/>
          <w14:ligatures w14:val="none"/>
        </w:rPr>
        <w:t>e l</w:t>
      </w:r>
      <w:r w:rsidR="00BD60B0" w:rsidRPr="00BD60B0">
        <w:rPr>
          <w:rFonts w:ascii="Calibri" w:eastAsia="Times New Roman" w:hAnsi="Calibri" w:cs="Times New Roman"/>
          <w:b/>
          <w:bCs/>
          <w:color w:val="262626"/>
          <w:kern w:val="0"/>
          <w14:ligatures w14:val="none"/>
        </w:rPr>
        <w:t>'étude</w:t>
      </w:r>
      <w:bookmarkEnd w:id="101"/>
      <w:r>
        <w:rPr>
          <w:rFonts w:ascii="Calibri" w:eastAsia="Times New Roman" w:hAnsi="Calibri" w:cs="Times New Roman"/>
          <w:b/>
          <w:bCs/>
          <w:color w:val="262626"/>
          <w:kern w:val="0"/>
          <w14:ligatures w14:val="none"/>
        </w:rPr>
        <w:t xml:space="preserve"> (monitoring)</w:t>
      </w:r>
      <w:bookmarkEnd w:id="103"/>
    </w:p>
    <w:p w14:paraId="47898250" w14:textId="77777777"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Dans le cadre d'un système de contrôle qualité, des visites de suivi doivent être effectuées pour vérifier que l'étude est menée conformément au protocole et aux principes de bonnes pratiques cliniques. Des visites de surveillance de routine sur place doivent être effectuées tout au long du processus d'une étude de recherche. Ces visites peuvent être réalisées soit par des moniteurs externes pour bénéficier d'une évaluation par une personne extérieure au projet de recherche, soit par des moniteurs/superviseurs internes dans le cadre des procédures internes de contrôle qualité.</w:t>
      </w:r>
    </w:p>
    <w:p w14:paraId="015918FF" w14:textId="5139FFA6"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Dans cette section, les investigateurs doivent décrire le système de contrôle qualité qui sera mis en place. Seules les procédures critiques (telles que le processus de consentement éclairé) et les données critiques (telles que le statut des participants à l'étude) seront vérifiées en priorité lors de ces visites. Un</w:t>
      </w:r>
      <w:r w:rsidR="006B2997">
        <w:rPr>
          <w:rFonts w:ascii="Calibri" w:eastAsia="Cambria" w:hAnsi="Calibri" w:cs="Times New Roman"/>
          <w:color w:val="C00000"/>
          <w:kern w:val="0"/>
          <w:sz w:val="24"/>
          <w:szCs w:val="24"/>
          <w14:ligatures w14:val="none"/>
        </w:rPr>
        <w:t xml:space="preserve"> kit</w:t>
      </w:r>
      <w:r w:rsidRPr="00BD60B0">
        <w:rPr>
          <w:rFonts w:ascii="Calibri" w:eastAsia="Cambria" w:hAnsi="Calibri" w:cs="Times New Roman"/>
          <w:color w:val="C00000"/>
          <w:kern w:val="0"/>
          <w:sz w:val="24"/>
          <w:szCs w:val="24"/>
          <w14:ligatures w14:val="none"/>
        </w:rPr>
        <w:t xml:space="preserve"> de suivi sera </w:t>
      </w:r>
      <w:proofErr w:type="gramStart"/>
      <w:r w:rsidRPr="00BD60B0">
        <w:rPr>
          <w:rFonts w:ascii="Calibri" w:eastAsia="Cambria" w:hAnsi="Calibri" w:cs="Times New Roman"/>
          <w:color w:val="C00000"/>
          <w:kern w:val="0"/>
          <w:sz w:val="24"/>
          <w:szCs w:val="24"/>
          <w14:ligatures w14:val="none"/>
        </w:rPr>
        <w:t>fournie</w:t>
      </w:r>
      <w:proofErr w:type="gramEnd"/>
      <w:r w:rsidRPr="00BD60B0">
        <w:rPr>
          <w:rFonts w:ascii="Calibri" w:eastAsia="Cambria" w:hAnsi="Calibri" w:cs="Times New Roman"/>
          <w:color w:val="C00000"/>
          <w:kern w:val="0"/>
          <w:sz w:val="24"/>
          <w:szCs w:val="24"/>
          <w14:ligatures w14:val="none"/>
        </w:rPr>
        <w:t xml:space="preserve"> pour guider l'équipe d'étude.</w:t>
      </w:r>
    </w:p>
    <w:p w14:paraId="5220B19F" w14:textId="77777777"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br w:type="page"/>
      </w:r>
    </w:p>
    <w:p w14:paraId="4B4B0970" w14:textId="565DB5F7" w:rsidR="00BD60B0" w:rsidRPr="00BD60B0" w:rsidRDefault="005F7923" w:rsidP="00BA6F3D">
      <w:pPr>
        <w:pStyle w:val="Heading1"/>
        <w:rPr>
          <w:rFonts w:ascii="Calibri" w:eastAsia="Times New Roman" w:hAnsi="Calibri" w:cs="Times New Roman"/>
          <w:b/>
          <w:bCs/>
          <w:color w:val="262626"/>
          <w:kern w:val="0"/>
          <w14:ligatures w14:val="none"/>
        </w:rPr>
      </w:pPr>
      <w:bookmarkStart w:id="104" w:name="_Toc122072387"/>
      <w:bookmarkStart w:id="105" w:name="data-collection-and-management"/>
      <w:bookmarkStart w:id="106" w:name="_Toc136194945"/>
      <w:bookmarkEnd w:id="102"/>
      <w:r>
        <w:rPr>
          <w:rFonts w:ascii="Calibri" w:eastAsia="Times New Roman" w:hAnsi="Calibri" w:cs="Times New Roman"/>
          <w:b/>
          <w:bCs/>
          <w:color w:val="262626"/>
          <w:kern w:val="0"/>
          <w14:ligatures w14:val="none"/>
        </w:rPr>
        <w:lastRenderedPageBreak/>
        <w:t xml:space="preserve">14 </w:t>
      </w:r>
      <w:r w:rsidR="00BD60B0" w:rsidRPr="00BD60B0">
        <w:rPr>
          <w:rFonts w:ascii="Calibri" w:eastAsia="Times New Roman" w:hAnsi="Calibri" w:cs="Times New Roman"/>
          <w:b/>
          <w:bCs/>
          <w:color w:val="262626"/>
          <w:kern w:val="0"/>
          <w14:ligatures w14:val="none"/>
        </w:rPr>
        <w:t>Collecte et gestion des données</w:t>
      </w:r>
      <w:bookmarkEnd w:id="104"/>
      <w:bookmarkEnd w:id="106"/>
    </w:p>
    <w:p w14:paraId="18B5E97A" w14:textId="2DBBF7F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Des formulaires </w:t>
      </w:r>
      <w:r w:rsidR="00BA6F3D">
        <w:rPr>
          <w:rFonts w:ascii="Calibri" w:eastAsia="Cambria" w:hAnsi="Calibri" w:cs="Times New Roman"/>
          <w:kern w:val="0"/>
          <w:sz w:val="24"/>
          <w:szCs w:val="24"/>
          <w14:ligatures w14:val="none"/>
        </w:rPr>
        <w:t>standard</w:t>
      </w:r>
      <w:r w:rsidRPr="00BD60B0">
        <w:rPr>
          <w:rFonts w:ascii="Calibri" w:eastAsia="Cambria" w:hAnsi="Calibri" w:cs="Times New Roman"/>
          <w:kern w:val="0"/>
          <w:sz w:val="24"/>
          <w:szCs w:val="24"/>
          <w14:ligatures w14:val="none"/>
        </w:rPr>
        <w:t xml:space="preserve">isés de collecte de données seront utilisés. Les caractéristiques de base des participants seront enregistrées immédiatement après que le consentement éclairé aura été fourni. Les résultats de chaque étape de l'algorithme de décision de traitement seront enregistrés pendant l'évaluation de l'enfant. Les </w:t>
      </w:r>
      <w:r w:rsidR="00BA6F3D">
        <w:rPr>
          <w:rFonts w:ascii="Calibri" w:eastAsia="Cambria" w:hAnsi="Calibri" w:cs="Times New Roman"/>
          <w:kern w:val="0"/>
          <w:sz w:val="24"/>
          <w:szCs w:val="24"/>
          <w14:ligatures w14:val="none"/>
        </w:rPr>
        <w:t>scores</w:t>
      </w:r>
      <w:r w:rsidRPr="00BD60B0">
        <w:rPr>
          <w:rFonts w:ascii="Calibri" w:eastAsia="Cambria" w:hAnsi="Calibri" w:cs="Times New Roman"/>
          <w:kern w:val="0"/>
          <w:sz w:val="24"/>
          <w:szCs w:val="24"/>
          <w14:ligatures w14:val="none"/>
        </w:rPr>
        <w:t xml:space="preserve"> fina</w:t>
      </w:r>
      <w:r w:rsidR="00BA6F3D">
        <w:rPr>
          <w:rFonts w:ascii="Calibri" w:eastAsia="Cambria" w:hAnsi="Calibri" w:cs="Times New Roman"/>
          <w:kern w:val="0"/>
          <w:sz w:val="24"/>
          <w:szCs w:val="24"/>
          <w14:ligatures w14:val="none"/>
        </w:rPr>
        <w:t>ux</w:t>
      </w:r>
      <w:r w:rsidRPr="00BD60B0">
        <w:rPr>
          <w:rFonts w:ascii="Calibri" w:eastAsia="Cambria" w:hAnsi="Calibri" w:cs="Times New Roman"/>
          <w:kern w:val="0"/>
          <w:sz w:val="24"/>
          <w:szCs w:val="24"/>
          <w14:ligatures w14:val="none"/>
        </w:rPr>
        <w:t xml:space="preserve"> générées à la suite de l'évaluation complète seront enregistrés par le personnel de l'étude lorsque tous les résultats seront disponibles. Les résultats des tests de laboratoire seront récupérés du laboratoire de traitement par le personnel de l'étude. Les participants reviendront pour une évaluation 2 mois après leur évaluation initiale afin de définir leur véritable diagnostic final. Le personnel de l'étude enregistrera les conclusions finales sur des formulaires de collecte de données dédiés.</w:t>
      </w:r>
    </w:p>
    <w:p w14:paraId="15CAB45B"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Toutes les copies papier des données seront stockées en toute sécurité et toutes les informations informatisées seront protégées par un mot de passe. Les données de l'étude seront pseudo-anonymisées grâce à l'attribution de clés d'identification uniques.</w:t>
      </w:r>
    </w:p>
    <w:p w14:paraId="1C75C208" w14:textId="77777777"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Décrivez le flux de données, c'est-à-dire où les données sont générées, comment les données de l'étude seront enregistrées par les membres du personnel de l'étude puis transcrites dans la base de données de l'étude. Par exemple, les données peuvent d'abord être enregistrées sur des formulaires papier de collecte de données avant d'être saisies électroniquement dans une base de données sécurisée.</w:t>
      </w:r>
    </w:p>
    <w:p w14:paraId="6CA15E82"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Décrivez où les enregistrements de données physiques et électroniques seront stockés et comment ils seront gérés. Seules les données pertinentes à cette étude seront enregistrées. Si nécessaire, la fusion des données pour l'analyse statistique sera effectuée à l'aide d'un logiciel statistique. Des sauvegardes de données seront générées régulièrement et stockées par le superviseur de la saisie des données de l'étude et l'investigateur principal. L'accès aux données de l'étude sera limité aux chercheurs impliqués dans la gestion et l'analyse des données. Une fois l'étude terminée, tous les formulaires de consentement et autres données seront conservés conformément aux politiques locales de conservation des dossiers.</w:t>
      </w:r>
    </w:p>
    <w:p w14:paraId="05B38483" w14:textId="77777777" w:rsidR="00BD60B0" w:rsidRPr="00BD60B0" w:rsidRDefault="00BD60B0" w:rsidP="00BD60B0">
      <w:pPr>
        <w:spacing w:after="200" w:line="240" w:lineRule="auto"/>
        <w:rPr>
          <w:rFonts w:ascii="Cambria" w:eastAsia="Cambria" w:hAnsi="Cambria" w:cs="Times New Roman"/>
          <w:kern w:val="0"/>
          <w:sz w:val="24"/>
          <w:szCs w:val="24"/>
          <w14:ligatures w14:val="none"/>
        </w:rPr>
      </w:pPr>
      <w:r w:rsidRPr="00BD60B0">
        <w:rPr>
          <w:rFonts w:ascii="Cambria" w:eastAsia="Cambria" w:hAnsi="Cambria" w:cs="Times New Roman"/>
          <w:kern w:val="0"/>
          <w:sz w:val="24"/>
          <w:szCs w:val="24"/>
          <w14:ligatures w14:val="none"/>
        </w:rPr>
        <w:br w:type="page"/>
      </w:r>
    </w:p>
    <w:p w14:paraId="52EF3CA0" w14:textId="7B4BA3AB" w:rsidR="00BD60B0" w:rsidRPr="00BD60B0" w:rsidRDefault="005F7923" w:rsidP="00BA6F3D">
      <w:pPr>
        <w:pStyle w:val="Heading1"/>
        <w:rPr>
          <w:rFonts w:ascii="Calibri" w:eastAsia="Times New Roman" w:hAnsi="Calibri" w:cs="Times New Roman"/>
          <w:b/>
          <w:bCs/>
          <w:color w:val="262626"/>
          <w:kern w:val="0"/>
          <w14:ligatures w14:val="none"/>
        </w:rPr>
      </w:pPr>
      <w:bookmarkStart w:id="107" w:name="_Toc122072388"/>
      <w:bookmarkStart w:id="108" w:name="data-analysis"/>
      <w:bookmarkStart w:id="109" w:name="_Toc136194946"/>
      <w:bookmarkEnd w:id="105"/>
      <w:r>
        <w:rPr>
          <w:rFonts w:ascii="Calibri" w:eastAsia="Times New Roman" w:hAnsi="Calibri" w:cs="Times New Roman"/>
          <w:b/>
          <w:bCs/>
          <w:color w:val="262626"/>
          <w:kern w:val="0"/>
          <w14:ligatures w14:val="none"/>
        </w:rPr>
        <w:lastRenderedPageBreak/>
        <w:t>15 A</w:t>
      </w:r>
      <w:r w:rsidR="00BD60B0" w:rsidRPr="00BD60B0">
        <w:rPr>
          <w:rFonts w:ascii="Calibri" w:eastAsia="Times New Roman" w:hAnsi="Calibri" w:cs="Times New Roman"/>
          <w:b/>
          <w:bCs/>
          <w:color w:val="262626"/>
          <w:kern w:val="0"/>
          <w14:ligatures w14:val="none"/>
        </w:rPr>
        <w:t>nalyse des données</w:t>
      </w:r>
      <w:bookmarkEnd w:id="107"/>
      <w:bookmarkEnd w:id="109"/>
    </w:p>
    <w:p w14:paraId="3EF5B851" w14:textId="4628E7A5" w:rsidR="00BD60B0" w:rsidRPr="00BD60B0" w:rsidRDefault="005F7923" w:rsidP="00BA6F3D">
      <w:pPr>
        <w:pStyle w:val="Heading2"/>
        <w:ind w:left="708"/>
        <w:rPr>
          <w:rFonts w:ascii="Calibri" w:eastAsia="Times New Roman" w:hAnsi="Calibri" w:cs="Times New Roman"/>
          <w:b/>
          <w:bCs/>
          <w:color w:val="404040"/>
          <w:kern w:val="0"/>
          <w:sz w:val="28"/>
          <w:szCs w:val="28"/>
          <w14:ligatures w14:val="none"/>
        </w:rPr>
      </w:pPr>
      <w:bookmarkStart w:id="110" w:name="_Toc122072389"/>
      <w:bookmarkStart w:id="111" w:name="_Toc136194947"/>
      <w:r>
        <w:rPr>
          <w:rFonts w:ascii="Calibri" w:eastAsia="Times New Roman" w:hAnsi="Calibri" w:cs="Times New Roman"/>
          <w:b/>
          <w:bCs/>
          <w:color w:val="404040"/>
          <w:kern w:val="0"/>
          <w:sz w:val="28"/>
          <w:szCs w:val="28"/>
          <w14:ligatures w14:val="none"/>
        </w:rPr>
        <w:t xml:space="preserve">15.1 </w:t>
      </w:r>
      <w:r w:rsidR="00BD60B0" w:rsidRPr="00BD60B0">
        <w:rPr>
          <w:rFonts w:ascii="Calibri" w:eastAsia="Times New Roman" w:hAnsi="Calibri" w:cs="Times New Roman"/>
          <w:b/>
          <w:bCs/>
          <w:color w:val="404040"/>
          <w:kern w:val="0"/>
          <w:sz w:val="28"/>
          <w:szCs w:val="28"/>
          <w14:ligatures w14:val="none"/>
        </w:rPr>
        <w:t>Taille de l'échantillon</w:t>
      </w:r>
      <w:bookmarkEnd w:id="110"/>
      <w:bookmarkEnd w:id="111"/>
    </w:p>
    <w:p w14:paraId="73ACCE5E" w14:textId="18BDEB86"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L'analyse principale évaluera la performance de l'algorithme de diagnostic chez les enfants de moins de 10 ans </w:t>
      </w:r>
      <w:r w:rsidR="00BA6F3D">
        <w:rPr>
          <w:rFonts w:ascii="Calibri" w:eastAsia="Cambria" w:hAnsi="Calibri" w:cs="Times New Roman"/>
          <w:kern w:val="0"/>
          <w:sz w:val="24"/>
          <w:szCs w:val="24"/>
          <w14:ligatures w14:val="none"/>
        </w:rPr>
        <w:t>ayant une</w:t>
      </w:r>
      <w:r w:rsidRPr="00BD60B0">
        <w:rPr>
          <w:rFonts w:ascii="Calibri" w:eastAsia="Cambria" w:hAnsi="Calibri" w:cs="Times New Roman"/>
          <w:kern w:val="0"/>
          <w:sz w:val="24"/>
          <w:szCs w:val="24"/>
          <w14:ligatures w14:val="none"/>
        </w:rPr>
        <w:t xml:space="preserve"> tuberculose pulmonaire présumée. Les scénarios de taille d'échantillon du tableau 1 sont basés sur la véritable sensibilité de l'algorithme de diagnostic, car la minimisation du risque de résultats faussement négatifs est une priorité. La taille estimée de l'échantillon dépend fortement de la prévalence de la tuberculose parmi la population étudiée, qui est susceptible de varier selon le contexte.</w:t>
      </w:r>
    </w:p>
    <w:p w14:paraId="4775EF46"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Lorsque la prévalence de la tuberculose pulmonaire parmi les enfants éligibles n'est pas connue, la taille de l'échantillon avant l'étude pourrait être calculée sur la base d'une estimation, puis recalculée après que les résultats ont été attribués à tous les enfants inclus au cours du premier mois de l'étude.</w:t>
      </w:r>
    </w:p>
    <w:p w14:paraId="1269257A"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 tableau 1 comprend une gamme de tailles d'échantillons d'études basées sur des hypothèses concernant la sensibilité de l'algorithme et la prévalence de la tuberculose parmi les enfants inclus. Un plus grand nombre de permutations sont présentées en annexe 9.</w:t>
      </w:r>
    </w:p>
    <w:tbl>
      <w:tblPr>
        <w:tblW w:w="0" w:type="auto"/>
        <w:jc w:val="center"/>
        <w:tblLayout w:type="fixed"/>
        <w:tblCellMar>
          <w:left w:w="115" w:type="dxa"/>
          <w:right w:w="115" w:type="dxa"/>
        </w:tblCellMar>
        <w:tblLook w:val="0400" w:firstRow="0" w:lastRow="0" w:firstColumn="0" w:lastColumn="0" w:noHBand="0" w:noVBand="1"/>
      </w:tblPr>
      <w:tblGrid>
        <w:gridCol w:w="1276"/>
        <w:gridCol w:w="1559"/>
        <w:gridCol w:w="1276"/>
        <w:gridCol w:w="1080"/>
        <w:gridCol w:w="1755"/>
      </w:tblGrid>
      <w:tr w:rsidR="00BD60B0" w:rsidRPr="00BD60B0" w14:paraId="17192F1A"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6CF7303"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proofErr w:type="spellStart"/>
            <w:r w:rsidRPr="00BD60B0">
              <w:rPr>
                <w:rFonts w:ascii="Helvetica" w:eastAsia="Cambria" w:hAnsi="Helvetica" w:cs="Times New Roman"/>
                <w:color w:val="000000"/>
                <w:kern w:val="0"/>
                <w:szCs w:val="24"/>
                <w:lang w:val="en-GB"/>
                <w14:ligatures w14:val="none"/>
              </w:rPr>
              <w:t>Sensibilité</w:t>
            </w:r>
            <w:proofErr w:type="spellEnd"/>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F7C350C"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proofErr w:type="spellStart"/>
            <w:r w:rsidRPr="00BD60B0">
              <w:rPr>
                <w:rFonts w:ascii="Helvetica" w:eastAsia="Cambria" w:hAnsi="Helvetica" w:cs="Times New Roman"/>
                <w:color w:val="000000"/>
                <w:kern w:val="0"/>
                <w:szCs w:val="24"/>
                <w:lang w:val="en-GB"/>
                <w14:ligatures w14:val="none"/>
              </w:rPr>
              <w:t>Prévalence</w:t>
            </w:r>
            <w:proofErr w:type="spellEnd"/>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0BE9F9"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proofErr w:type="spellStart"/>
            <w:r w:rsidRPr="00BD60B0">
              <w:rPr>
                <w:rFonts w:ascii="Helvetica" w:eastAsia="Cambria" w:hAnsi="Helvetica" w:cs="Times New Roman"/>
                <w:color w:val="000000"/>
                <w:kern w:val="0"/>
                <w:szCs w:val="24"/>
                <w:lang w:val="en-GB"/>
                <w14:ligatures w14:val="none"/>
              </w:rPr>
              <w:t>Précision</w:t>
            </w:r>
            <w:proofErr w:type="spellEnd"/>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31BBC6A"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alpha</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1808DF"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proofErr w:type="spellStart"/>
            <w:r w:rsidRPr="00BD60B0">
              <w:rPr>
                <w:rFonts w:ascii="Helvetica" w:eastAsia="Cambria" w:hAnsi="Helvetica" w:cs="Times New Roman"/>
                <w:color w:val="000000"/>
                <w:kern w:val="0"/>
                <w:szCs w:val="24"/>
                <w:lang w:val="en-GB"/>
                <w14:ligatures w14:val="none"/>
              </w:rPr>
              <w:t>Sujets</w:t>
            </w:r>
            <w:proofErr w:type="spellEnd"/>
          </w:p>
        </w:tc>
      </w:tr>
      <w:tr w:rsidR="00BD60B0" w:rsidRPr="00BD60B0" w14:paraId="536A0E2B"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30B4FD"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0,7</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39C1EC2"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754D1F2"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C06DFBE"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EC26A06"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1 699</w:t>
            </w:r>
          </w:p>
        </w:tc>
      </w:tr>
      <w:tr w:rsidR="00BD60B0" w:rsidRPr="00BD60B0" w14:paraId="3B591FDA"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6AE64FC"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0,8</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B64D777"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6AAA162"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FE0C6F"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F2FE461"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1 294</w:t>
            </w:r>
          </w:p>
        </w:tc>
      </w:tr>
      <w:tr w:rsidR="00BD60B0" w:rsidRPr="00BD60B0" w14:paraId="768CF950"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527B407"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0,9</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F325579"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905D023"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F0E85A3"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B299D86"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728</w:t>
            </w:r>
          </w:p>
        </w:tc>
      </w:tr>
      <w:tr w:rsidR="00BD60B0" w:rsidRPr="00BD60B0" w14:paraId="73FFF6AD"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94577E3"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0,7</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91502D4"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0,06</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61A3DCE"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7C1E9EB"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37AD4A"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1 416</w:t>
            </w:r>
          </w:p>
        </w:tc>
      </w:tr>
      <w:tr w:rsidR="00BD60B0" w:rsidRPr="00BD60B0" w14:paraId="547A8243"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DA7425C"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0,8</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4A99278"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0,06</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864F7A3"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47CED3A"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7A588B5"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1 079</w:t>
            </w:r>
          </w:p>
        </w:tc>
      </w:tr>
      <w:tr w:rsidR="00BD60B0" w:rsidRPr="00BD60B0" w14:paraId="51ADA3A2"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AE41D80"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0,9</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C4CBD8D"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0,06</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7107C0D"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E73D08B"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C144BD3"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607</w:t>
            </w:r>
          </w:p>
        </w:tc>
      </w:tr>
      <w:tr w:rsidR="00BD60B0" w:rsidRPr="00BD60B0" w14:paraId="0D21D483"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D6B70B8"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0,7</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DD007C6"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0,07</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0C73B54"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63BDDDB"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1BAFA51"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1 214</w:t>
            </w:r>
          </w:p>
        </w:tc>
      </w:tr>
      <w:tr w:rsidR="00BD60B0" w:rsidRPr="00BD60B0" w14:paraId="728AF091"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5E26C52"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0,8</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A62719D"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0,07</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DAD561F"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CDC50B"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0D127C"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925</w:t>
            </w:r>
          </w:p>
        </w:tc>
      </w:tr>
      <w:tr w:rsidR="00BD60B0" w:rsidRPr="00BD60B0" w14:paraId="20312C96"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3BDC7E"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0,9</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E86A451"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0,07</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5A8965"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255DCF4"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30A60D1"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520</w:t>
            </w:r>
          </w:p>
        </w:tc>
      </w:tr>
      <w:tr w:rsidR="00BD60B0" w:rsidRPr="00BD60B0" w14:paraId="0C81320B"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988373C"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0,7</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9BBA9E1"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0,08</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F70CF3D"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5CB4156"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196427A"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1 062</w:t>
            </w:r>
          </w:p>
        </w:tc>
      </w:tr>
      <w:tr w:rsidR="00BD60B0" w:rsidRPr="00BD60B0" w14:paraId="7C484559"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3697CCD"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0,8</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E5B624"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0,08</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894B9C"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92672EB"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31373A4"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809</w:t>
            </w:r>
          </w:p>
        </w:tc>
      </w:tr>
      <w:tr w:rsidR="00BD60B0" w:rsidRPr="00BD60B0" w14:paraId="24AC09CF"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B996150"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0,9</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6372F2D"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0,08</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19A797"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93F2851"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6FA8AD0"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455</w:t>
            </w:r>
          </w:p>
        </w:tc>
      </w:tr>
      <w:tr w:rsidR="00BD60B0" w:rsidRPr="00BD60B0" w14:paraId="39041E97"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700FF2C"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0,7</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C4A24EE"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0,09</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377B8AB"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2F45BD9"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3748AF8"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944</w:t>
            </w:r>
          </w:p>
        </w:tc>
      </w:tr>
      <w:tr w:rsidR="00BD60B0" w:rsidRPr="00BD60B0" w14:paraId="18D917B2"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E16602B"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lastRenderedPageBreak/>
              <w:t>0,8</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B743F3D"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0,09</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5AAFD78"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BCADD9A"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0A44432"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719</w:t>
            </w:r>
          </w:p>
        </w:tc>
      </w:tr>
      <w:tr w:rsidR="00BD60B0" w:rsidRPr="00BD60B0" w14:paraId="7BF01C6F" w14:textId="77777777" w:rsidTr="00076499">
        <w:trPr>
          <w:cantSplit/>
          <w:tblHeader/>
          <w:jc w:val="center"/>
        </w:trPr>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B6EBFDC"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0,9</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2C33D9A"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0,09</w:t>
            </w:r>
          </w:p>
        </w:tc>
        <w:tc>
          <w:tcPr>
            <w:tcW w:w="127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1F1F40"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0,1</w:t>
            </w:r>
          </w:p>
        </w:tc>
        <w:tc>
          <w:tcPr>
            <w:tcW w:w="108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FFEC013"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0,05</w:t>
            </w:r>
          </w:p>
        </w:tc>
        <w:tc>
          <w:tcPr>
            <w:tcW w:w="175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B1B9356" w14:textId="77777777" w:rsidR="00BD60B0" w:rsidRPr="00BD60B0" w:rsidRDefault="00BD60B0" w:rsidP="00BD60B0">
            <w:pPr>
              <w:spacing w:before="100" w:after="100" w:line="240" w:lineRule="auto"/>
              <w:ind w:left="100" w:right="100"/>
              <w:jc w:val="right"/>
              <w:rPr>
                <w:rFonts w:ascii="Helvetica" w:eastAsia="Cambria" w:hAnsi="Helvetica" w:cs="Times New Roman"/>
                <w:color w:val="000000"/>
                <w:kern w:val="0"/>
                <w:szCs w:val="24"/>
                <w:lang w:val="en-GB"/>
                <w14:ligatures w14:val="none"/>
              </w:rPr>
            </w:pPr>
            <w:r w:rsidRPr="00BD60B0">
              <w:rPr>
                <w:rFonts w:ascii="Helvetica" w:eastAsia="Cambria" w:hAnsi="Helvetica" w:cs="Times New Roman"/>
                <w:color w:val="000000"/>
                <w:kern w:val="0"/>
                <w:szCs w:val="24"/>
                <w:lang w:val="en-GB"/>
                <w14:ligatures w14:val="none"/>
              </w:rPr>
              <w:t>405</w:t>
            </w:r>
          </w:p>
        </w:tc>
      </w:tr>
    </w:tbl>
    <w:p w14:paraId="457FD87E" w14:textId="77777777" w:rsidR="00BD60B0" w:rsidRPr="00BD60B0" w:rsidRDefault="00BD60B0" w:rsidP="00BD60B0">
      <w:pPr>
        <w:spacing w:after="200" w:line="240" w:lineRule="auto"/>
        <w:rPr>
          <w:rFonts w:ascii="Calibri" w:eastAsia="Cambria" w:hAnsi="Calibri" w:cs="Times New Roman"/>
          <w:color w:val="7F7F7F"/>
          <w:kern w:val="0"/>
          <w:sz w:val="20"/>
          <w:szCs w:val="24"/>
          <w:lang w:val="en-GB"/>
          <w14:ligatures w14:val="none"/>
        </w:rPr>
      </w:pPr>
    </w:p>
    <w:p w14:paraId="54A13183" w14:textId="660A4B78" w:rsidR="00BD60B0" w:rsidRPr="00BD60B0" w:rsidRDefault="00BD60B0" w:rsidP="00BD60B0">
      <w:pPr>
        <w:spacing w:after="200" w:line="240" w:lineRule="auto"/>
        <w:rPr>
          <w:rFonts w:ascii="Calibri" w:eastAsia="Cambria" w:hAnsi="Calibri" w:cs="Times New Roman"/>
          <w:color w:val="7F7F7F"/>
          <w:kern w:val="0"/>
          <w:sz w:val="20"/>
          <w:szCs w:val="24"/>
          <w14:ligatures w14:val="none"/>
        </w:rPr>
      </w:pPr>
      <w:r w:rsidRPr="00BD60B0">
        <w:rPr>
          <w:rFonts w:ascii="Calibri" w:eastAsia="Cambria" w:hAnsi="Calibri" w:cs="Times New Roman"/>
          <w:color w:val="7F7F7F"/>
          <w:kern w:val="0"/>
          <w:sz w:val="20"/>
          <w:szCs w:val="24"/>
          <w14:ligatures w14:val="none"/>
        </w:rPr>
        <w:t xml:space="preserve">Tableau 1 Estimations de la taille de l'échantillon basées sur l'hypothèse d'une perte de </w:t>
      </w:r>
      <w:r w:rsidR="00BA6F3D">
        <w:rPr>
          <w:rFonts w:ascii="Calibri" w:eastAsia="Cambria" w:hAnsi="Calibri" w:cs="Times New Roman"/>
          <w:color w:val="7F7F7F"/>
          <w:kern w:val="0"/>
          <w:sz w:val="20"/>
          <w:szCs w:val="24"/>
          <w14:ligatures w14:val="none"/>
        </w:rPr>
        <w:t>vue</w:t>
      </w:r>
      <w:r w:rsidRPr="00BD60B0">
        <w:rPr>
          <w:rFonts w:ascii="Calibri" w:eastAsia="Cambria" w:hAnsi="Calibri" w:cs="Times New Roman"/>
          <w:color w:val="7F7F7F"/>
          <w:kern w:val="0"/>
          <w:sz w:val="20"/>
          <w:szCs w:val="24"/>
          <w14:ligatures w14:val="none"/>
        </w:rPr>
        <w:t xml:space="preserve"> de 5 %</w:t>
      </w:r>
      <w:r w:rsidR="00BA6F3D">
        <w:rPr>
          <w:rFonts w:ascii="Calibri" w:eastAsia="Cambria" w:hAnsi="Calibri" w:cs="Times New Roman"/>
          <w:color w:val="7F7F7F"/>
          <w:kern w:val="0"/>
          <w:sz w:val="20"/>
          <w:szCs w:val="24"/>
          <w14:ligatures w14:val="none"/>
        </w:rPr>
        <w:t>,</w:t>
      </w:r>
      <w:r w:rsidRPr="00BD60B0">
        <w:rPr>
          <w:rFonts w:ascii="Calibri" w:eastAsia="Cambria" w:hAnsi="Calibri" w:cs="Times New Roman"/>
          <w:color w:val="7F7F7F"/>
          <w:kern w:val="0"/>
          <w:sz w:val="20"/>
          <w:szCs w:val="24"/>
          <w14:ligatures w14:val="none"/>
        </w:rPr>
        <w:t xml:space="preserve"> et présentation de la sensibilité de l'algorithme, de la prévalence de la tuberculose parmi les participants inclus, de la précision de l'estimation de la sensibilité et de l'alpha.</w:t>
      </w:r>
    </w:p>
    <w:p w14:paraId="46F56354" w14:textId="073E264E" w:rsidR="00BD60B0" w:rsidRPr="00BD60B0" w:rsidRDefault="005F7923" w:rsidP="00BA6F3D">
      <w:pPr>
        <w:pStyle w:val="Heading2"/>
        <w:ind w:firstLine="708"/>
        <w:rPr>
          <w:rFonts w:ascii="Calibri" w:eastAsia="Times New Roman" w:hAnsi="Calibri" w:cs="Times New Roman"/>
          <w:b/>
          <w:bCs/>
          <w:color w:val="404040"/>
          <w:kern w:val="0"/>
          <w:sz w:val="28"/>
          <w:szCs w:val="28"/>
          <w14:ligatures w14:val="none"/>
        </w:rPr>
      </w:pPr>
      <w:bookmarkStart w:id="112" w:name="_Toc122072390"/>
      <w:bookmarkStart w:id="113" w:name="_Toc136194948"/>
      <w:r>
        <w:rPr>
          <w:rFonts w:ascii="Calibri" w:eastAsia="Times New Roman" w:hAnsi="Calibri" w:cs="Times New Roman"/>
          <w:b/>
          <w:bCs/>
          <w:color w:val="404040"/>
          <w:kern w:val="0"/>
          <w:sz w:val="28"/>
          <w:szCs w:val="28"/>
          <w14:ligatures w14:val="none"/>
        </w:rPr>
        <w:t>15.2 A</w:t>
      </w:r>
      <w:r w:rsidR="00BD60B0" w:rsidRPr="00BD60B0">
        <w:rPr>
          <w:rFonts w:ascii="Calibri" w:eastAsia="Times New Roman" w:hAnsi="Calibri" w:cs="Times New Roman"/>
          <w:b/>
          <w:bCs/>
          <w:color w:val="404040"/>
          <w:kern w:val="0"/>
          <w:sz w:val="28"/>
          <w:szCs w:val="28"/>
          <w14:ligatures w14:val="none"/>
        </w:rPr>
        <w:t>nalyses statistiques</w:t>
      </w:r>
      <w:bookmarkEnd w:id="112"/>
      <w:bookmarkEnd w:id="113"/>
    </w:p>
    <w:p w14:paraId="4EF06734" w14:textId="2BFAA623"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Si les investigateurs proposent de comparer les ADT de l'étude avec celles déjà mises en œuvre sur les sites de l'étude, des informations supplémentaires sur l'analyse proposée doivent être incluses. Des techniques plus avancées pour ajuster l</w:t>
      </w:r>
      <w:r w:rsidR="00BA6F3D">
        <w:rPr>
          <w:rFonts w:ascii="Calibri" w:eastAsia="Cambria" w:hAnsi="Calibri" w:cs="Times New Roman"/>
          <w:color w:val="C00000"/>
          <w:kern w:val="0"/>
          <w:sz w:val="24"/>
          <w:szCs w:val="24"/>
          <w14:ligatures w14:val="none"/>
        </w:rPr>
        <w:t>es facteurs de</w:t>
      </w:r>
      <w:r w:rsidRPr="00BD60B0">
        <w:rPr>
          <w:rFonts w:ascii="Calibri" w:eastAsia="Cambria" w:hAnsi="Calibri" w:cs="Times New Roman"/>
          <w:color w:val="C00000"/>
          <w:kern w:val="0"/>
          <w:sz w:val="24"/>
          <w:szCs w:val="24"/>
          <w14:ligatures w14:val="none"/>
        </w:rPr>
        <w:t xml:space="preserve"> confusion peuvent être ajoutées par les </w:t>
      </w:r>
      <w:r w:rsidR="00BA6F3D">
        <w:rPr>
          <w:rFonts w:ascii="Calibri" w:eastAsia="Cambria" w:hAnsi="Calibri" w:cs="Times New Roman"/>
          <w:color w:val="C00000"/>
          <w:kern w:val="0"/>
          <w:sz w:val="24"/>
          <w:szCs w:val="24"/>
          <w14:ligatures w14:val="none"/>
        </w:rPr>
        <w:t>investigateurs</w:t>
      </w:r>
      <w:r w:rsidRPr="00BD60B0">
        <w:rPr>
          <w:rFonts w:ascii="Calibri" w:eastAsia="Cambria" w:hAnsi="Calibri" w:cs="Times New Roman"/>
          <w:color w:val="C00000"/>
          <w:kern w:val="0"/>
          <w:sz w:val="24"/>
          <w:szCs w:val="24"/>
          <w14:ligatures w14:val="none"/>
        </w:rPr>
        <w:t>.</w:t>
      </w:r>
    </w:p>
    <w:p w14:paraId="77B41FFC" w14:textId="009DC460" w:rsidR="00BD60B0" w:rsidRPr="00BA6F3D" w:rsidRDefault="005F7923" w:rsidP="00BA6F3D">
      <w:pPr>
        <w:pStyle w:val="Heading3"/>
        <w:ind w:left="708" w:firstLine="708"/>
        <w:rPr>
          <w:b w:val="0"/>
          <w:bCs w:val="0"/>
          <w:kern w:val="0"/>
          <w:sz w:val="24"/>
          <w:szCs w:val="24"/>
          <w:lang w:val="fr-FR"/>
          <w14:ligatures w14:val="none"/>
        </w:rPr>
      </w:pPr>
      <w:bookmarkStart w:id="114" w:name="_Toc136194949"/>
      <w:r w:rsidRPr="00BA6F3D">
        <w:rPr>
          <w:kern w:val="0"/>
          <w:sz w:val="24"/>
          <w:szCs w:val="24"/>
          <w:lang w:val="fr-FR"/>
          <w14:ligatures w14:val="none"/>
        </w:rPr>
        <w:t xml:space="preserve">15.2.1 </w:t>
      </w:r>
      <w:r w:rsidR="00BD60B0" w:rsidRPr="00BA6F3D">
        <w:rPr>
          <w:kern w:val="0"/>
          <w:sz w:val="24"/>
          <w:szCs w:val="24"/>
          <w:lang w:val="fr-FR"/>
          <w14:ligatures w14:val="none"/>
        </w:rPr>
        <w:t xml:space="preserve">Population </w:t>
      </w:r>
      <w:r w:rsidR="00FE4CC0">
        <w:rPr>
          <w:kern w:val="0"/>
          <w:sz w:val="24"/>
          <w:szCs w:val="24"/>
          <w:lang w:val="fr-FR"/>
          <w14:ligatures w14:val="none"/>
        </w:rPr>
        <w:t>étudiée en</w:t>
      </w:r>
      <w:r w:rsidR="00BD60B0" w:rsidRPr="00BA6F3D">
        <w:rPr>
          <w:kern w:val="0"/>
          <w:sz w:val="24"/>
          <w:szCs w:val="24"/>
          <w:lang w:val="fr-FR"/>
          <w14:ligatures w14:val="none"/>
        </w:rPr>
        <w:t xml:space="preserve"> </w:t>
      </w:r>
      <w:r w:rsidR="00BA6F3D">
        <w:rPr>
          <w:kern w:val="0"/>
          <w:sz w:val="24"/>
          <w:szCs w:val="24"/>
          <w:lang w:val="fr-FR"/>
          <w14:ligatures w14:val="none"/>
        </w:rPr>
        <w:t>per</w:t>
      </w:r>
      <w:r w:rsidR="00BD60B0" w:rsidRPr="00BA6F3D">
        <w:rPr>
          <w:kern w:val="0"/>
          <w:sz w:val="24"/>
          <w:szCs w:val="24"/>
          <w:lang w:val="fr-FR"/>
          <w14:ligatures w14:val="none"/>
        </w:rPr>
        <w:t xml:space="preserve"> protocole (PP)</w:t>
      </w:r>
      <w:bookmarkEnd w:id="114"/>
    </w:p>
    <w:p w14:paraId="543C0E8A" w14:textId="73D5FD8C"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Pour l'évaluation des performances de l'algorithme, les enfants ayant l'un des résultats standard de référence suivants ET l'un des résultats </w:t>
      </w:r>
      <w:r w:rsidR="00BA6F3D">
        <w:rPr>
          <w:rFonts w:ascii="Calibri" w:eastAsia="Cambria" w:hAnsi="Calibri" w:cs="Times New Roman"/>
          <w:kern w:val="0"/>
          <w:sz w:val="24"/>
          <w:szCs w:val="24"/>
          <w14:ligatures w14:val="none"/>
        </w:rPr>
        <w:t>de l’ADT</w:t>
      </w:r>
      <w:r w:rsidRPr="00BD60B0">
        <w:rPr>
          <w:rFonts w:ascii="Calibri" w:eastAsia="Cambria" w:hAnsi="Calibri" w:cs="Times New Roman"/>
          <w:kern w:val="0"/>
          <w:sz w:val="24"/>
          <w:szCs w:val="24"/>
          <w14:ligatures w14:val="none"/>
        </w:rPr>
        <w:t xml:space="preserve"> seront inclus :</w:t>
      </w:r>
    </w:p>
    <w:p w14:paraId="1F06B80D" w14:textId="77777777" w:rsidR="00BD60B0" w:rsidRPr="00BD60B0" w:rsidRDefault="00BD60B0" w:rsidP="00BD60B0">
      <w:pPr>
        <w:spacing w:before="180" w:after="180" w:line="240" w:lineRule="auto"/>
        <w:ind w:left="720"/>
        <w:rPr>
          <w:rFonts w:ascii="Calibri" w:eastAsia="Cambria" w:hAnsi="Calibri" w:cs="Times New Roman"/>
          <w:b/>
          <w:bCs/>
          <w:kern w:val="0"/>
          <w:sz w:val="24"/>
          <w:szCs w:val="24"/>
          <w14:ligatures w14:val="none"/>
        </w:rPr>
      </w:pPr>
      <w:r w:rsidRPr="00BD60B0">
        <w:rPr>
          <w:rFonts w:ascii="Calibri" w:eastAsia="Cambria" w:hAnsi="Calibri" w:cs="Times New Roman"/>
          <w:b/>
          <w:bCs/>
          <w:kern w:val="0"/>
          <w:sz w:val="24"/>
          <w:szCs w:val="24"/>
          <w14:ligatures w14:val="none"/>
        </w:rPr>
        <w:t>Résultats standard de référence</w:t>
      </w:r>
    </w:p>
    <w:p w14:paraId="5FCF7E1F" w14:textId="77777777" w:rsidR="00BD60B0" w:rsidRPr="00BD60B0" w:rsidRDefault="00BD60B0" w:rsidP="00BD60B0">
      <w:pPr>
        <w:spacing w:before="180" w:after="180" w:line="240" w:lineRule="auto"/>
        <w:ind w:left="1440"/>
        <w:rPr>
          <w:rFonts w:ascii="Calibri" w:eastAsia="Cambria" w:hAnsi="Calibri" w:cs="Times New Roman"/>
          <w:bCs/>
          <w:i/>
          <w:iCs/>
          <w:kern w:val="0"/>
          <w:sz w:val="24"/>
          <w:szCs w:val="24"/>
          <w14:ligatures w14:val="none"/>
        </w:rPr>
      </w:pPr>
      <w:r w:rsidRPr="00BD60B0">
        <w:rPr>
          <w:rFonts w:ascii="Calibri" w:eastAsia="Cambria" w:hAnsi="Calibri" w:cs="Times New Roman"/>
          <w:kern w:val="0"/>
          <w:sz w:val="24"/>
          <w:szCs w:val="24"/>
          <w14:ligatures w14:val="none"/>
        </w:rPr>
        <w:t>« Tuberculose confirmée »,</w:t>
      </w:r>
    </w:p>
    <w:p w14:paraId="36265C54" w14:textId="77777777" w:rsidR="00BD60B0" w:rsidRPr="00BD60B0" w:rsidRDefault="00BD60B0" w:rsidP="00BD60B0">
      <w:pPr>
        <w:spacing w:before="180" w:after="180" w:line="240" w:lineRule="auto"/>
        <w:ind w:left="1440"/>
        <w:rPr>
          <w:rFonts w:ascii="Calibri" w:eastAsia="Cambria" w:hAnsi="Calibri" w:cs="Times New Roman"/>
          <w:bCs/>
          <w:i/>
          <w:iCs/>
          <w:kern w:val="0"/>
          <w:sz w:val="24"/>
          <w:szCs w:val="24"/>
          <w14:ligatures w14:val="none"/>
        </w:rPr>
      </w:pPr>
      <w:r w:rsidRPr="00BD60B0">
        <w:rPr>
          <w:rFonts w:ascii="Calibri" w:eastAsia="Cambria" w:hAnsi="Calibri" w:cs="Times New Roman"/>
          <w:bCs/>
          <w:i/>
          <w:iCs/>
          <w:kern w:val="0"/>
          <w:sz w:val="24"/>
          <w:szCs w:val="24"/>
          <w14:ligatures w14:val="none"/>
        </w:rPr>
        <w:t>« Tuberculose non confirmée »,</w:t>
      </w:r>
    </w:p>
    <w:p w14:paraId="78B0E006" w14:textId="77777777" w:rsidR="00BD60B0" w:rsidRPr="00BD60B0" w:rsidRDefault="00BD60B0" w:rsidP="00BD60B0">
      <w:pPr>
        <w:spacing w:before="180" w:after="180" w:line="240" w:lineRule="auto"/>
        <w:ind w:left="1440"/>
        <w:rPr>
          <w:rFonts w:ascii="Calibri" w:eastAsia="Cambria" w:hAnsi="Calibri" w:cs="Times New Roman"/>
          <w:bCs/>
          <w:kern w:val="0"/>
          <w:sz w:val="24"/>
          <w:szCs w:val="24"/>
          <w14:ligatures w14:val="none"/>
        </w:rPr>
      </w:pPr>
      <w:r w:rsidRPr="00BD60B0">
        <w:rPr>
          <w:rFonts w:ascii="Calibri" w:eastAsia="Cambria" w:hAnsi="Calibri" w:cs="Times New Roman"/>
          <w:bCs/>
          <w:i/>
          <w:iCs/>
          <w:kern w:val="0"/>
          <w:sz w:val="24"/>
          <w:szCs w:val="24"/>
          <w14:ligatures w14:val="none"/>
        </w:rPr>
        <w:t>« Tuberculose peu probable »</w:t>
      </w:r>
    </w:p>
    <w:p w14:paraId="348F3A65" w14:textId="77777777" w:rsidR="00BD60B0" w:rsidRPr="00BD60B0" w:rsidRDefault="00BD60B0" w:rsidP="00BD60B0">
      <w:pPr>
        <w:spacing w:before="180" w:after="180" w:line="240" w:lineRule="auto"/>
        <w:ind w:left="720"/>
        <w:rPr>
          <w:rFonts w:ascii="Calibri" w:eastAsia="Cambria" w:hAnsi="Calibri" w:cs="Times New Roman"/>
          <w:b/>
          <w:i/>
          <w:iCs/>
          <w:kern w:val="0"/>
          <w:sz w:val="24"/>
          <w:szCs w:val="24"/>
          <w14:ligatures w14:val="none"/>
        </w:rPr>
      </w:pPr>
      <w:r w:rsidRPr="00BD60B0">
        <w:rPr>
          <w:rFonts w:ascii="Calibri" w:eastAsia="Cambria" w:hAnsi="Calibri" w:cs="Times New Roman"/>
          <w:b/>
          <w:kern w:val="0"/>
          <w:sz w:val="24"/>
          <w:szCs w:val="24"/>
          <w14:ligatures w14:val="none"/>
        </w:rPr>
        <w:t>Résultats de l'ADT</w:t>
      </w:r>
    </w:p>
    <w:p w14:paraId="75C0040A" w14:textId="77777777" w:rsidR="00BD60B0" w:rsidRPr="00BD60B0" w:rsidRDefault="00BD60B0" w:rsidP="00BD60B0">
      <w:pPr>
        <w:spacing w:before="180" w:after="180" w:line="240" w:lineRule="auto"/>
        <w:ind w:left="1440"/>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"Initier un traitement antituberculeux",</w:t>
      </w:r>
    </w:p>
    <w:p w14:paraId="6267DB2F" w14:textId="77777777" w:rsidR="00BD60B0" w:rsidRPr="00BD60B0" w:rsidRDefault="00BD60B0" w:rsidP="00BD60B0">
      <w:pPr>
        <w:spacing w:before="180" w:after="180" w:line="240" w:lineRule="auto"/>
        <w:ind w:left="1440"/>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"Ne pas initier un traitement antituberculeux",</w:t>
      </w:r>
    </w:p>
    <w:p w14:paraId="4550751D" w14:textId="77777777" w:rsidR="00BD60B0" w:rsidRPr="00BD60B0" w:rsidRDefault="00BD60B0" w:rsidP="00BD60B0">
      <w:pPr>
        <w:spacing w:before="180" w:after="180" w:line="240" w:lineRule="auto"/>
        <w:ind w:left="1440"/>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Traité avec succès pour des affections autres que la tuberculose »</w:t>
      </w:r>
    </w:p>
    <w:p w14:paraId="3AA9A79C" w14:textId="1C3B7D1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Voir 11.2 et 11.3 pour les définitions </w:t>
      </w:r>
      <w:r w:rsidR="009C0562">
        <w:rPr>
          <w:rFonts w:ascii="Calibri" w:eastAsia="Cambria" w:hAnsi="Calibri" w:cs="Times New Roman"/>
          <w:kern w:val="0"/>
          <w:sz w:val="24"/>
          <w:szCs w:val="24"/>
          <w14:ligatures w14:val="none"/>
        </w:rPr>
        <w:t xml:space="preserve">des critères de jugement </w:t>
      </w:r>
      <w:proofErr w:type="spellStart"/>
      <w:r w:rsidR="009C0562">
        <w:rPr>
          <w:rFonts w:ascii="Calibri" w:eastAsia="Cambria" w:hAnsi="Calibri" w:cs="Times New Roman"/>
          <w:kern w:val="0"/>
          <w:sz w:val="24"/>
          <w:szCs w:val="24"/>
          <w14:ligatures w14:val="none"/>
        </w:rPr>
        <w:t>finaaux</w:t>
      </w:r>
      <w:proofErr w:type="spellEnd"/>
      <w:r w:rsidRPr="00BD60B0">
        <w:rPr>
          <w:rFonts w:ascii="Calibri" w:eastAsia="Cambria" w:hAnsi="Calibri" w:cs="Times New Roman"/>
          <w:kern w:val="0"/>
          <w:sz w:val="24"/>
          <w:szCs w:val="24"/>
          <w14:ligatures w14:val="none"/>
        </w:rPr>
        <w:t xml:space="preserve">. Les groupes de résultats </w:t>
      </w:r>
      <w:r w:rsidR="009C0562">
        <w:rPr>
          <w:rFonts w:ascii="Calibri" w:eastAsia="Cambria" w:hAnsi="Calibri" w:cs="Times New Roman"/>
          <w:kern w:val="0"/>
          <w:sz w:val="24"/>
          <w:szCs w:val="24"/>
          <w14:ligatures w14:val="none"/>
        </w:rPr>
        <w:t>de l’ADT</w:t>
      </w:r>
      <w:r w:rsidRPr="00BD60B0">
        <w:rPr>
          <w:rFonts w:ascii="Calibri" w:eastAsia="Cambria" w:hAnsi="Calibri" w:cs="Times New Roman"/>
          <w:kern w:val="0"/>
          <w:sz w:val="24"/>
          <w:szCs w:val="24"/>
          <w14:ligatures w14:val="none"/>
        </w:rPr>
        <w:t xml:space="preserve"> « Ne pas commencer le traitement antituberculeux » et « Traité avec succès pour des affections non liées à la tuberculose » seront combinés pour représenter la recommandation </w:t>
      </w:r>
      <w:r w:rsidR="009C0562">
        <w:rPr>
          <w:rFonts w:ascii="Calibri" w:eastAsia="Cambria" w:hAnsi="Calibri" w:cs="Times New Roman"/>
          <w:kern w:val="0"/>
          <w:sz w:val="24"/>
          <w:szCs w:val="24"/>
          <w14:ligatures w14:val="none"/>
        </w:rPr>
        <w:t xml:space="preserve">de l’ADT </w:t>
      </w:r>
      <w:r w:rsidRPr="00BD60B0">
        <w:rPr>
          <w:rFonts w:ascii="Calibri" w:eastAsia="Cambria" w:hAnsi="Calibri" w:cs="Times New Roman"/>
          <w:kern w:val="0"/>
          <w:sz w:val="24"/>
          <w:szCs w:val="24"/>
          <w14:ligatures w14:val="none"/>
        </w:rPr>
        <w:t xml:space="preserve">de ne pas commencer </w:t>
      </w:r>
      <w:r w:rsidR="009C0562">
        <w:rPr>
          <w:rFonts w:ascii="Calibri" w:eastAsia="Cambria" w:hAnsi="Calibri" w:cs="Times New Roman"/>
          <w:kern w:val="0"/>
          <w:sz w:val="24"/>
          <w:szCs w:val="24"/>
          <w14:ligatures w14:val="none"/>
        </w:rPr>
        <w:t>un</w:t>
      </w:r>
      <w:r w:rsidRPr="00BD60B0">
        <w:rPr>
          <w:rFonts w:ascii="Calibri" w:eastAsia="Cambria" w:hAnsi="Calibri" w:cs="Times New Roman"/>
          <w:kern w:val="0"/>
          <w:sz w:val="24"/>
          <w:szCs w:val="24"/>
          <w14:ligatures w14:val="none"/>
        </w:rPr>
        <w:t xml:space="preserve"> traitement antituberculeux.</w:t>
      </w:r>
    </w:p>
    <w:p w14:paraId="198FEFDB" w14:textId="476CD214" w:rsidR="00BD60B0" w:rsidRPr="00547BFD" w:rsidRDefault="005F7923" w:rsidP="00FE4CC0">
      <w:pPr>
        <w:pStyle w:val="Heading3"/>
        <w:ind w:left="708" w:firstLine="708"/>
        <w:rPr>
          <w:b w:val="0"/>
          <w:bCs w:val="0"/>
          <w:kern w:val="0"/>
          <w:sz w:val="24"/>
          <w:szCs w:val="24"/>
          <w:lang w:val="fr-FR"/>
          <w14:ligatures w14:val="none"/>
        </w:rPr>
      </w:pPr>
      <w:bookmarkStart w:id="115" w:name="_Toc136194950"/>
      <w:r w:rsidRPr="00547BFD">
        <w:rPr>
          <w:kern w:val="0"/>
          <w:sz w:val="24"/>
          <w:szCs w:val="24"/>
          <w:lang w:val="fr-FR"/>
          <w14:ligatures w14:val="none"/>
        </w:rPr>
        <w:t xml:space="preserve">15.2.2 </w:t>
      </w:r>
      <w:r w:rsidR="00BD60B0" w:rsidRPr="00547BFD">
        <w:rPr>
          <w:kern w:val="0"/>
          <w:sz w:val="24"/>
          <w:szCs w:val="24"/>
          <w:lang w:val="fr-FR"/>
          <w14:ligatures w14:val="none"/>
        </w:rPr>
        <w:t>Population étudiée en intention de traiter modifiée (MITT)</w:t>
      </w:r>
      <w:bookmarkEnd w:id="115"/>
    </w:p>
    <w:p w14:paraId="41F1526A" w14:textId="6CAAAE64"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Une analyse en intention de traiter modifiée inclura la cohorte PP et tout enfant dont le résultat standard de référence est « inclassable ». Pour l'analyse MITT, les enfants avec des résultats standard de référence « inclassables » seront classés dans la catégorie « Tuberculose non confirmée » pour produire des estimations prudentes de la performance du diagnostic </w:t>
      </w:r>
      <w:r w:rsidR="00FE4CC0">
        <w:rPr>
          <w:rFonts w:ascii="Calibri" w:eastAsia="Cambria" w:hAnsi="Calibri" w:cs="Times New Roman"/>
          <w:kern w:val="0"/>
          <w:sz w:val="24"/>
          <w:szCs w:val="24"/>
          <w14:ligatures w14:val="none"/>
        </w:rPr>
        <w:t>des ADT</w:t>
      </w:r>
      <w:r w:rsidRPr="00BD60B0">
        <w:rPr>
          <w:rFonts w:ascii="Calibri" w:eastAsia="Cambria" w:hAnsi="Calibri" w:cs="Times New Roman"/>
          <w:kern w:val="0"/>
          <w:sz w:val="24"/>
          <w:szCs w:val="24"/>
          <w14:ligatures w14:val="none"/>
        </w:rPr>
        <w:t>.</w:t>
      </w:r>
    </w:p>
    <w:p w14:paraId="61F38CA4" w14:textId="3740A8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lastRenderedPageBreak/>
        <w:t>Pour les deux populations étudiées, la sensibilité, la spécificité, la valeur prédictive négative et la valeur prédictive positive seront calculées en définissant le</w:t>
      </w:r>
      <w:r w:rsidR="00AE1D4C">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vrai</w:t>
      </w:r>
      <w:r w:rsidR="00AE1D4C">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ou </w:t>
      </w:r>
      <w:proofErr w:type="gramStart"/>
      <w:r w:rsidRPr="00BD60B0">
        <w:rPr>
          <w:rFonts w:ascii="Calibri" w:eastAsia="Cambria" w:hAnsi="Calibri" w:cs="Times New Roman"/>
          <w:kern w:val="0"/>
          <w:sz w:val="24"/>
          <w:szCs w:val="24"/>
          <w14:ligatures w14:val="none"/>
        </w:rPr>
        <w:t>le faux positif</w:t>
      </w:r>
      <w:r w:rsidR="00AE1D4C">
        <w:rPr>
          <w:rFonts w:ascii="Calibri" w:eastAsia="Cambria" w:hAnsi="Calibri" w:cs="Times New Roman"/>
          <w:kern w:val="0"/>
          <w:sz w:val="24"/>
          <w:szCs w:val="24"/>
          <w14:ligatures w14:val="none"/>
        </w:rPr>
        <w:t>s</w:t>
      </w:r>
      <w:proofErr w:type="gramEnd"/>
      <w:r w:rsidRPr="00BD60B0">
        <w:rPr>
          <w:rFonts w:ascii="Calibri" w:eastAsia="Cambria" w:hAnsi="Calibri" w:cs="Times New Roman"/>
          <w:kern w:val="0"/>
          <w:sz w:val="24"/>
          <w:szCs w:val="24"/>
          <w14:ligatures w14:val="none"/>
        </w:rPr>
        <w:t xml:space="preserve"> et le</w:t>
      </w:r>
      <w:r w:rsidR="00AE1D4C">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vrai</w:t>
      </w:r>
      <w:r w:rsidR="00AE1D4C">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ou le faux négatif</w:t>
      </w:r>
      <w:r w:rsidR="00AE1D4C">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par rapport à la définition de référence pour la tuberculose pulmonaire chez l'enfant (annexe 1).</w:t>
      </w:r>
      <w:sdt>
        <w:sdtPr>
          <w:rPr>
            <w:rFonts w:ascii="Calibri" w:eastAsia="Cambria" w:hAnsi="Calibri" w:cs="Times New Roman"/>
            <w:kern w:val="0"/>
            <w:sz w:val="24"/>
            <w:szCs w:val="24"/>
            <w:lang w:val="en-GB"/>
            <w14:ligatures w14:val="none"/>
          </w:rPr>
          <w:tag w:val="goog_rdk_62"/>
          <w:id w:val="-1801679007"/>
        </w:sdtPr>
        <w:sdtContent/>
      </w:sdt>
      <w:r w:rsidRPr="00BD60B0">
        <w:rPr>
          <w:rFonts w:ascii="Calibri" w:eastAsia="Cambria" w:hAnsi="Calibri" w:cs="Times New Roman"/>
          <w:kern w:val="0"/>
          <w:sz w:val="24"/>
          <w:szCs w:val="24"/>
          <w:lang w:val="en-GB"/>
          <w14:ligatures w14:val="none"/>
        </w:rPr>
        <w:fldChar w:fldCharType="begin">
          <w:fldData xml:space="preserve">PEVuZE5vdGU+PENpdGU+PEF1dGhvcj5HcmFoYW08L0F1dGhvcj48WWVhcj4yMDE1PC9ZZWFyPjxS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</w:fldData>
        </w:fldChar>
      </w:r>
      <w:r w:rsidRPr="00BD60B0">
        <w:rPr>
          <w:rFonts w:ascii="Calibri" w:eastAsia="Cambria" w:hAnsi="Calibri" w:cs="Times New Roman"/>
          <w:kern w:val="0"/>
          <w:sz w:val="24"/>
          <w:szCs w:val="24"/>
          <w14:ligatures w14:val="none"/>
        </w:rPr>
        <w:instrText xml:space="preserve"> ADDIN EN.CITE </w:instrText>
      </w:r>
      <w:r w:rsidRPr="00BD60B0">
        <w:rPr>
          <w:rFonts w:ascii="Calibri" w:eastAsia="Cambria" w:hAnsi="Calibri" w:cs="Times New Roman"/>
          <w:kern w:val="0"/>
          <w:sz w:val="24"/>
          <w:szCs w:val="24"/>
          <w:lang w:val="en-GB"/>
          <w14:ligatures w14:val="none"/>
        </w:rPr>
        <w:fldChar w:fldCharType="begin">
          <w:fldData xml:space="preserve">PEVuZE5vdGU+PENpdGU+PEF1dGhvcj5HcmFoYW08L0F1dGhvcj48WWVhcj4yMDE1PC9ZZWFyPjxS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</w:fldData>
        </w:fldChar>
      </w:r>
      <w:r w:rsidRPr="00BD60B0">
        <w:rPr>
          <w:rFonts w:ascii="Calibri" w:eastAsia="Cambria" w:hAnsi="Calibri" w:cs="Times New Roman"/>
          <w:kern w:val="0"/>
          <w:sz w:val="24"/>
          <w:szCs w:val="24"/>
          <w14:ligatures w14:val="none"/>
        </w:rPr>
        <w:instrText xml:space="preserve"> ADDIN EN.CITE.DATA </w:instrText>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lang w:val="en-GB"/>
          <w14:ligatures w14:val="none"/>
        </w:rPr>
      </w:r>
      <w:r w:rsidRPr="00BD60B0">
        <w:rPr>
          <w:rFonts w:ascii="Calibri" w:eastAsia="Cambria" w:hAnsi="Calibri" w:cs="Times New Roman"/>
          <w:kern w:val="0"/>
          <w:sz w:val="24"/>
          <w:szCs w:val="24"/>
          <w:lang w:val="en-GB"/>
          <w14:ligatures w14:val="none"/>
        </w:rPr>
        <w:fldChar w:fldCharType="separate"/>
      </w:r>
      <w:r w:rsidRPr="00BD60B0">
        <w:rPr>
          <w:rFonts w:ascii="Calibri" w:eastAsia="Cambria" w:hAnsi="Calibri" w:cs="Times New Roman"/>
          <w:noProof/>
          <w:kern w:val="0"/>
          <w:sz w:val="24"/>
          <w:szCs w:val="24"/>
          <w14:ligatures w14:val="none"/>
        </w:rPr>
        <w:t>(7)</w:t>
      </w:r>
      <w:r w:rsidRPr="00BD60B0">
        <w:rPr>
          <w:rFonts w:ascii="Calibri" w:eastAsia="Cambria" w:hAnsi="Calibri" w:cs="Times New Roman"/>
          <w:kern w:val="0"/>
          <w:sz w:val="24"/>
          <w:szCs w:val="24"/>
          <w:lang w:val="en-GB"/>
          <w14:ligatures w14:val="none"/>
        </w:rPr>
        <w:fldChar w:fldCharType="end"/>
      </w:r>
      <w:r w:rsidRPr="00BD60B0">
        <w:rPr>
          <w:rFonts w:ascii="Calibri" w:eastAsia="Cambria" w:hAnsi="Calibri" w:cs="Times New Roman"/>
          <w:kern w:val="0"/>
          <w:sz w:val="24"/>
          <w:szCs w:val="24"/>
          <w14:ligatures w14:val="none"/>
        </w:rPr>
        <w:t>. Les définitions des vrais positifs et des vrais négatifs sont fournies en 11.3.</w:t>
      </w:r>
    </w:p>
    <w:p w14:paraId="57674B24"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La proportion et la raison des résultats non signalés seront décrites.</w:t>
      </w:r>
    </w:p>
    <w:p w14:paraId="30BA7C92" w14:textId="1BD6CBF8"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données du questionnaire semi-structuré </w:t>
      </w:r>
      <w:r w:rsidR="00AE1D4C">
        <w:rPr>
          <w:rFonts w:ascii="Calibri" w:eastAsia="Cambria" w:hAnsi="Calibri" w:cs="Times New Roman"/>
          <w:kern w:val="0"/>
          <w:sz w:val="24"/>
          <w:szCs w:val="24"/>
          <w14:ligatures w14:val="none"/>
        </w:rPr>
        <w:t>des professionnels</w:t>
      </w:r>
      <w:r w:rsidRPr="00BD60B0">
        <w:rPr>
          <w:rFonts w:ascii="Calibri" w:eastAsia="Cambria" w:hAnsi="Calibri" w:cs="Times New Roman"/>
          <w:kern w:val="0"/>
          <w:sz w:val="24"/>
          <w:szCs w:val="24"/>
          <w14:ligatures w14:val="none"/>
        </w:rPr>
        <w:t xml:space="preserve"> de santé (annexe 6) seront </w:t>
      </w:r>
      <w:proofErr w:type="gramStart"/>
      <w:r w:rsidRPr="00BD60B0">
        <w:rPr>
          <w:rFonts w:ascii="Calibri" w:eastAsia="Cambria" w:hAnsi="Calibri" w:cs="Times New Roman"/>
          <w:kern w:val="0"/>
          <w:sz w:val="24"/>
          <w:szCs w:val="24"/>
          <w14:ligatures w14:val="none"/>
        </w:rPr>
        <w:t>stratifiées</w:t>
      </w:r>
      <w:proofErr w:type="gramEnd"/>
      <w:r w:rsidRPr="00BD60B0">
        <w:rPr>
          <w:rFonts w:ascii="Calibri" w:eastAsia="Cambria" w:hAnsi="Calibri" w:cs="Times New Roman"/>
          <w:kern w:val="0"/>
          <w:sz w:val="24"/>
          <w:szCs w:val="24"/>
          <w14:ligatures w14:val="none"/>
        </w:rPr>
        <w:t xml:space="preserve"> selon le rôle du participant, le niveau de soins de santé du site et le nombre d'enfants évalués avec l'algorithme.</w:t>
      </w:r>
      <w:sdt>
        <w:sdtPr>
          <w:rPr>
            <w:rFonts w:ascii="Calibri" w:eastAsia="Cambria" w:hAnsi="Calibri" w:cs="Times New Roman"/>
            <w:kern w:val="0"/>
            <w:sz w:val="24"/>
            <w:szCs w:val="24"/>
            <w:lang w:val="en-GB"/>
            <w14:ligatures w14:val="none"/>
          </w:rPr>
          <w:tag w:val="goog_rdk_64"/>
          <w:id w:val="-98337647"/>
        </w:sdtPr>
        <w:sdtContent/>
      </w:sdt>
    </w:p>
    <w:p w14:paraId="7D49B45E" w14:textId="4ABF5B95"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La faisabilité de l'algorithme sera rapportée à partir des données recueillies au moyen de questionnaires semi-structurés remplis par les </w:t>
      </w:r>
      <w:r w:rsidR="00AE1D4C">
        <w:rPr>
          <w:rFonts w:ascii="Calibri" w:eastAsia="Cambria" w:hAnsi="Calibri" w:cs="Times New Roman"/>
          <w:kern w:val="0"/>
          <w:sz w:val="24"/>
          <w:szCs w:val="24"/>
          <w14:ligatures w14:val="none"/>
        </w:rPr>
        <w:t>professionnels</w:t>
      </w:r>
      <w:r w:rsidRPr="00BD60B0">
        <w:rPr>
          <w:rFonts w:ascii="Calibri" w:eastAsia="Cambria" w:hAnsi="Calibri" w:cs="Times New Roman"/>
          <w:kern w:val="0"/>
          <w:sz w:val="24"/>
          <w:szCs w:val="24"/>
          <w14:ligatures w14:val="none"/>
        </w:rPr>
        <w:t xml:space="preserve"> de santé et des variables de processus enregistrant le nombre d'enfants évalués de manière appropriée aux étapes pertinentes de chaque algorithme. La pertinence et l'acceptabilité seront décrites à partir des données du questionnaire. Des discussions de groupe</w:t>
      </w:r>
      <w:r w:rsidR="00AE1D4C">
        <w:rPr>
          <w:rFonts w:ascii="Calibri" w:eastAsia="Cambria" w:hAnsi="Calibri" w:cs="Times New Roman"/>
          <w:kern w:val="0"/>
          <w:sz w:val="24"/>
          <w:szCs w:val="24"/>
          <w14:ligatures w14:val="none"/>
        </w:rPr>
        <w:t xml:space="preserve"> (Focus group)</w:t>
      </w:r>
      <w:r w:rsidRPr="00BD60B0">
        <w:rPr>
          <w:rFonts w:ascii="Calibri" w:eastAsia="Cambria" w:hAnsi="Calibri" w:cs="Times New Roman"/>
          <w:kern w:val="0"/>
          <w:sz w:val="24"/>
          <w:szCs w:val="24"/>
          <w14:ligatures w14:val="none"/>
        </w:rPr>
        <w:t xml:space="preserve"> peuvent être organisées par les </w:t>
      </w:r>
      <w:r w:rsidR="00AE1D4C">
        <w:rPr>
          <w:rFonts w:ascii="Calibri" w:eastAsia="Cambria" w:hAnsi="Calibri" w:cs="Times New Roman"/>
          <w:kern w:val="0"/>
          <w:sz w:val="24"/>
          <w:szCs w:val="24"/>
          <w14:ligatures w14:val="none"/>
        </w:rPr>
        <w:t>investigateurs</w:t>
      </w:r>
      <w:r w:rsidRPr="00BD60B0">
        <w:rPr>
          <w:rFonts w:ascii="Calibri" w:eastAsia="Cambria" w:hAnsi="Calibri" w:cs="Times New Roman"/>
          <w:kern w:val="0"/>
          <w:sz w:val="24"/>
          <w:szCs w:val="24"/>
          <w14:ligatures w14:val="none"/>
        </w:rPr>
        <w:t xml:space="preserve"> du site lorsque des questions ouvertes dans le questionnaire révèlent des sujets supplémentaires qui nécessitent une exploration plus approfondie.</w:t>
      </w:r>
    </w:p>
    <w:p w14:paraId="0F99775B" w14:textId="1625FB1C"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La distribution des variables continues sera évaluée pour la normalité et, le cas échéant, sera décrite à l'aide de moyennes et d</w:t>
      </w:r>
      <w:r w:rsidR="00AE1D4C">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écart</w:t>
      </w:r>
      <w:r w:rsidR="00AE1D4C">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type</w:t>
      </w:r>
      <w:r w:rsidR="00AE1D4C">
        <w:rPr>
          <w:rFonts w:ascii="Calibri" w:eastAsia="Cambria" w:hAnsi="Calibri" w:cs="Times New Roman"/>
          <w:kern w:val="0"/>
          <w:sz w:val="24"/>
          <w:szCs w:val="24"/>
          <w14:ligatures w14:val="none"/>
        </w:rPr>
        <w:t>s</w:t>
      </w:r>
      <w:r w:rsidRPr="00BD60B0">
        <w:rPr>
          <w:rFonts w:ascii="Calibri" w:eastAsia="Cambria" w:hAnsi="Calibri" w:cs="Times New Roman"/>
          <w:kern w:val="0"/>
          <w:sz w:val="24"/>
          <w:szCs w:val="24"/>
          <w14:ligatures w14:val="none"/>
        </w:rPr>
        <w:t xml:space="preserve">. Les médianes et les intervalles interquartiles seront utilisés </w:t>
      </w:r>
      <w:r w:rsidR="00AE1D4C">
        <w:rPr>
          <w:rFonts w:ascii="Calibri" w:eastAsia="Cambria" w:hAnsi="Calibri" w:cs="Times New Roman"/>
          <w:kern w:val="0"/>
          <w:sz w:val="24"/>
          <w:szCs w:val="24"/>
          <w14:ligatures w14:val="none"/>
        </w:rPr>
        <w:t>pour les variables non</w:t>
      </w:r>
      <w:r w:rsidRPr="00BD60B0">
        <w:rPr>
          <w:rFonts w:ascii="Calibri" w:eastAsia="Cambria" w:hAnsi="Calibri" w:cs="Times New Roman"/>
          <w:kern w:val="0"/>
          <w:sz w:val="24"/>
          <w:szCs w:val="24"/>
          <w14:ligatures w14:val="none"/>
        </w:rPr>
        <w:t xml:space="preserve"> distribués normalement. Les variables catégorielles seront résumées sous forme de nombres et de pourcentages. Les comparaisons des variables catégorielles entre les groupes utiliseront le test exact du chi carré ou de Fisher. Les comparaisons de variables continues entre les groupes utiliseront le test t ou le test de somme des rangs de Wilcoxon en fonction de la distribution des données. Toutes les estimations seront présentées avec des intervalles de confiance respectifs de 95 %. La concordance entre les méthodes de diagnostic sera évaluée avec le test de </w:t>
      </w:r>
      <w:proofErr w:type="spellStart"/>
      <w:r w:rsidRPr="00BD60B0">
        <w:rPr>
          <w:rFonts w:ascii="Calibri" w:eastAsia="Cambria" w:hAnsi="Calibri" w:cs="Times New Roman"/>
          <w:kern w:val="0"/>
          <w:sz w:val="24"/>
          <w:szCs w:val="24"/>
          <w14:ligatures w14:val="none"/>
        </w:rPr>
        <w:t>McNemar</w:t>
      </w:r>
      <w:proofErr w:type="spellEnd"/>
      <w:r w:rsidRPr="00BD60B0">
        <w:rPr>
          <w:rFonts w:ascii="Calibri" w:eastAsia="Cambria" w:hAnsi="Calibri" w:cs="Times New Roman"/>
          <w:kern w:val="0"/>
          <w:sz w:val="24"/>
          <w:szCs w:val="24"/>
          <w14:ligatures w14:val="none"/>
        </w:rPr>
        <w:t xml:space="preserve"> et l'analyse de la courbe ROC (</w:t>
      </w:r>
      <w:proofErr w:type="spellStart"/>
      <w:r w:rsidRPr="00BD60B0">
        <w:rPr>
          <w:rFonts w:ascii="Calibri" w:eastAsia="Cambria" w:hAnsi="Calibri" w:cs="Times New Roman"/>
          <w:kern w:val="0"/>
          <w:sz w:val="24"/>
          <w:szCs w:val="24"/>
          <w14:ligatures w14:val="none"/>
        </w:rPr>
        <w:t>Receiver</w:t>
      </w:r>
      <w:proofErr w:type="spellEnd"/>
      <w:r w:rsidRPr="00BD60B0">
        <w:rPr>
          <w:rFonts w:ascii="Calibri" w:eastAsia="Cambria" w:hAnsi="Calibri" w:cs="Times New Roman"/>
          <w:kern w:val="0"/>
          <w:sz w:val="24"/>
          <w:szCs w:val="24"/>
          <w14:ligatures w14:val="none"/>
        </w:rPr>
        <w:t xml:space="preserve"> Operating </w:t>
      </w:r>
      <w:proofErr w:type="spellStart"/>
      <w:r w:rsidRPr="00BD60B0">
        <w:rPr>
          <w:rFonts w:ascii="Calibri" w:eastAsia="Cambria" w:hAnsi="Calibri" w:cs="Times New Roman"/>
          <w:kern w:val="0"/>
          <w:sz w:val="24"/>
          <w:szCs w:val="24"/>
          <w14:ligatures w14:val="none"/>
        </w:rPr>
        <w:t>Characteristic</w:t>
      </w:r>
      <w:proofErr w:type="spellEnd"/>
      <w:r w:rsidRPr="00BD60B0">
        <w:rPr>
          <w:rFonts w:ascii="Calibri" w:eastAsia="Cambria" w:hAnsi="Calibri" w:cs="Times New Roman"/>
          <w:kern w:val="0"/>
          <w:sz w:val="24"/>
          <w:szCs w:val="24"/>
          <w14:ligatures w14:val="none"/>
        </w:rPr>
        <w:t>).</w:t>
      </w:r>
    </w:p>
    <w:p w14:paraId="0D84A59E"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 taux de notification de la tuberculose par mois ou trimestre sur chaque site d'étude et agrégé sur l'ensemble de l'étude sera stratifié par groupe d'âge (0-4, 5-9, 10-14 et plus de 15 ans), sexe, statut VIH, statut MAS et niveau des soins de santé. Une analyse des tendances du taux de tuberculose avant et pendant l'intervention sera effectuée. L'association entre les taux de notification mensuels avant l'étude et les taux de notification mensuels correspondants après le début de l'étude sera rapportée sous la forme d'un rapport de taux avec des intervalles de confiance à 95 %.</w:t>
      </w:r>
    </w:p>
    <w:p w14:paraId="34D263C8"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analyses statistiques seront effectuées à l'aide de logiciels statistiques standard tels que Stata 14 (Stata Corporation, </w:t>
      </w:r>
      <w:proofErr w:type="spellStart"/>
      <w:r w:rsidRPr="00BD60B0">
        <w:rPr>
          <w:rFonts w:ascii="Calibri" w:eastAsia="Cambria" w:hAnsi="Calibri" w:cs="Times New Roman"/>
          <w:kern w:val="0"/>
          <w:sz w:val="24"/>
          <w:szCs w:val="24"/>
          <w14:ligatures w14:val="none"/>
        </w:rPr>
        <w:t>College</w:t>
      </w:r>
      <w:proofErr w:type="spellEnd"/>
      <w:r w:rsidRPr="00BD60B0">
        <w:rPr>
          <w:rFonts w:ascii="Calibri" w:eastAsia="Cambria" w:hAnsi="Calibri" w:cs="Times New Roman"/>
          <w:kern w:val="0"/>
          <w:sz w:val="24"/>
          <w:szCs w:val="24"/>
          <w14:ligatures w14:val="none"/>
        </w:rPr>
        <w:t xml:space="preserve"> Station, Texas, États-Unis) ou R (R </w:t>
      </w:r>
      <w:proofErr w:type="spellStart"/>
      <w:r w:rsidRPr="00BD60B0">
        <w:rPr>
          <w:rFonts w:ascii="Calibri" w:eastAsia="Cambria" w:hAnsi="Calibri" w:cs="Times New Roman"/>
          <w:kern w:val="0"/>
          <w:sz w:val="24"/>
          <w:szCs w:val="24"/>
          <w14:ligatures w14:val="none"/>
        </w:rPr>
        <w:t>Foundation</w:t>
      </w:r>
      <w:proofErr w:type="spellEnd"/>
      <w:r w:rsidRPr="00BD60B0">
        <w:rPr>
          <w:rFonts w:ascii="Calibri" w:eastAsia="Cambria" w:hAnsi="Calibri" w:cs="Times New Roman"/>
          <w:kern w:val="0"/>
          <w:sz w:val="24"/>
          <w:szCs w:val="24"/>
          <w14:ligatures w14:val="none"/>
        </w:rPr>
        <w:t xml:space="preserve"> for </w:t>
      </w:r>
      <w:proofErr w:type="spellStart"/>
      <w:r w:rsidRPr="00BD60B0">
        <w:rPr>
          <w:rFonts w:ascii="Calibri" w:eastAsia="Cambria" w:hAnsi="Calibri" w:cs="Times New Roman"/>
          <w:kern w:val="0"/>
          <w:sz w:val="24"/>
          <w:szCs w:val="24"/>
          <w14:ligatures w14:val="none"/>
        </w:rPr>
        <w:t>Statistical</w:t>
      </w:r>
      <w:proofErr w:type="spellEnd"/>
      <w:r w:rsidRPr="00BD60B0">
        <w:rPr>
          <w:rFonts w:ascii="Calibri" w:eastAsia="Cambria" w:hAnsi="Calibri" w:cs="Times New Roman"/>
          <w:kern w:val="0"/>
          <w:sz w:val="24"/>
          <w:szCs w:val="24"/>
          <w14:ligatures w14:val="none"/>
        </w:rPr>
        <w:t xml:space="preserve"> </w:t>
      </w:r>
      <w:proofErr w:type="spellStart"/>
      <w:r w:rsidRPr="00BD60B0">
        <w:rPr>
          <w:rFonts w:ascii="Calibri" w:eastAsia="Cambria" w:hAnsi="Calibri" w:cs="Times New Roman"/>
          <w:kern w:val="0"/>
          <w:sz w:val="24"/>
          <w:szCs w:val="24"/>
          <w14:ligatures w14:val="none"/>
        </w:rPr>
        <w:t>Computing</w:t>
      </w:r>
      <w:proofErr w:type="spellEnd"/>
      <w:r w:rsidRPr="00BD60B0">
        <w:rPr>
          <w:rFonts w:ascii="Calibri" w:eastAsia="Cambria" w:hAnsi="Calibri" w:cs="Times New Roman"/>
          <w:kern w:val="0"/>
          <w:sz w:val="24"/>
          <w:szCs w:val="24"/>
          <w14:ligatures w14:val="none"/>
        </w:rPr>
        <w:t>, Vienne, Autriche).</w:t>
      </w:r>
    </w:p>
    <w:p w14:paraId="064AD124" w14:textId="6D9FC489" w:rsidR="00BD60B0" w:rsidRPr="00BD60B0" w:rsidRDefault="005F7923" w:rsidP="00E45CD3">
      <w:pPr>
        <w:pStyle w:val="Heading2"/>
        <w:ind w:firstLine="708"/>
        <w:rPr>
          <w:rFonts w:ascii="Calibri" w:eastAsia="Times New Roman" w:hAnsi="Calibri" w:cs="Times New Roman"/>
          <w:b/>
          <w:bCs/>
          <w:color w:val="404040"/>
          <w:kern w:val="0"/>
          <w:sz w:val="28"/>
          <w:szCs w:val="28"/>
          <w14:ligatures w14:val="none"/>
        </w:rPr>
      </w:pPr>
      <w:bookmarkStart w:id="116" w:name="_Toc122072391"/>
      <w:bookmarkStart w:id="117" w:name="_Toc136194951"/>
      <w:r>
        <w:rPr>
          <w:rFonts w:ascii="Calibri" w:eastAsia="Times New Roman" w:hAnsi="Calibri" w:cs="Times New Roman"/>
          <w:b/>
          <w:bCs/>
          <w:color w:val="404040"/>
          <w:kern w:val="0"/>
          <w:sz w:val="28"/>
          <w:szCs w:val="28"/>
          <w14:ligatures w14:val="none"/>
        </w:rPr>
        <w:lastRenderedPageBreak/>
        <w:t xml:space="preserve">15.3 </w:t>
      </w:r>
      <w:r w:rsidR="00BD60B0" w:rsidRPr="00BD60B0">
        <w:rPr>
          <w:rFonts w:ascii="Calibri" w:eastAsia="Times New Roman" w:hAnsi="Calibri" w:cs="Times New Roman"/>
          <w:b/>
          <w:bCs/>
          <w:color w:val="404040"/>
          <w:kern w:val="0"/>
          <w:sz w:val="28"/>
          <w:szCs w:val="28"/>
          <w14:ligatures w14:val="none"/>
        </w:rPr>
        <w:t>Données manquantes sur les résultats</w:t>
      </w:r>
      <w:bookmarkEnd w:id="116"/>
      <w:bookmarkEnd w:id="117"/>
    </w:p>
    <w:p w14:paraId="7F46119D"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Les évaluations qui reçoivent le résultat « Transféré en raison de la présence de signes de danger » (voir Définitions des critères d'évaluation 11.2) seront exclues de l'évaluation des performances de l'algorithme.</w:t>
      </w:r>
    </w:p>
    <w:p w14:paraId="3E1EB570"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 nombre d'enfants avec un algorithme manquant et/ou le résultat standard de référence "Inclassable" sera décrit en utilisant des nombres et des proportions. Les enquêteurs peuvent minimiser les données manquantes en utilisant des consultations téléphoniques pour établir des informations sur les résultats pour les enfants.</w:t>
      </w:r>
    </w:p>
    <w:p w14:paraId="3B2357D7" w14:textId="474F3204"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Dans l'analyse MITT, les résultats standard de référence « Inclassifiables » seront remplacés par « Tuberculose non confirmée » pour tous les enfants avec des résultats </w:t>
      </w:r>
      <w:r w:rsidR="00E45CD3">
        <w:rPr>
          <w:rFonts w:ascii="Calibri" w:eastAsia="Cambria" w:hAnsi="Calibri" w:cs="Times New Roman"/>
          <w:kern w:val="0"/>
          <w:sz w:val="24"/>
          <w:szCs w:val="24"/>
          <w14:ligatures w14:val="none"/>
        </w:rPr>
        <w:t xml:space="preserve">d’ADT </w:t>
      </w:r>
      <w:r w:rsidRPr="00BD60B0">
        <w:rPr>
          <w:rFonts w:ascii="Calibri" w:eastAsia="Cambria" w:hAnsi="Calibri" w:cs="Times New Roman"/>
          <w:kern w:val="0"/>
          <w:sz w:val="24"/>
          <w:szCs w:val="24"/>
          <w14:ligatures w14:val="none"/>
        </w:rPr>
        <w:t>valides, sauf « Transféré en raison de la présence de signes de danger ».</w:t>
      </w:r>
    </w:p>
    <w:p w14:paraId="55ED97E3"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br w:type="page"/>
      </w:r>
    </w:p>
    <w:p w14:paraId="16E8D5EE" w14:textId="159A333F" w:rsidR="00BD60B0" w:rsidRPr="00BD60B0" w:rsidRDefault="005F7923" w:rsidP="00211DC9">
      <w:pPr>
        <w:pStyle w:val="Heading1"/>
        <w:rPr>
          <w:rFonts w:ascii="Calibri" w:eastAsia="Times New Roman" w:hAnsi="Calibri" w:cs="Times New Roman"/>
          <w:b/>
          <w:bCs/>
          <w:color w:val="262626"/>
          <w:kern w:val="0"/>
          <w14:ligatures w14:val="none"/>
        </w:rPr>
      </w:pPr>
      <w:bookmarkStart w:id="118" w:name="_Toc122072392"/>
      <w:bookmarkStart w:id="119" w:name="ethical-considerations"/>
      <w:bookmarkStart w:id="120" w:name="_Toc136194952"/>
      <w:bookmarkEnd w:id="108"/>
      <w:r>
        <w:rPr>
          <w:rFonts w:ascii="Calibri" w:eastAsia="Times New Roman" w:hAnsi="Calibri" w:cs="Times New Roman"/>
          <w:b/>
          <w:bCs/>
          <w:color w:val="262626"/>
          <w:kern w:val="0"/>
          <w14:ligatures w14:val="none"/>
        </w:rPr>
        <w:lastRenderedPageBreak/>
        <w:t xml:space="preserve">16 </w:t>
      </w:r>
      <w:r w:rsidR="00BD60B0" w:rsidRPr="00BD60B0">
        <w:rPr>
          <w:rFonts w:ascii="Calibri" w:eastAsia="Times New Roman" w:hAnsi="Calibri" w:cs="Times New Roman"/>
          <w:b/>
          <w:bCs/>
          <w:color w:val="262626"/>
          <w:kern w:val="0"/>
          <w14:ligatures w14:val="none"/>
        </w:rPr>
        <w:t>Considérations éthiques</w:t>
      </w:r>
      <w:bookmarkEnd w:id="118"/>
      <w:bookmarkEnd w:id="120"/>
    </w:p>
    <w:p w14:paraId="7D63C59A" w14:textId="657A5A81" w:rsidR="00BD60B0" w:rsidRPr="00BD60B0" w:rsidRDefault="005F7923" w:rsidP="00211DC9">
      <w:pPr>
        <w:pStyle w:val="Heading2"/>
        <w:ind w:firstLine="708"/>
        <w:rPr>
          <w:rFonts w:ascii="Calibri" w:eastAsia="Times New Roman" w:hAnsi="Calibri" w:cs="Times New Roman"/>
          <w:b/>
          <w:bCs/>
          <w:color w:val="404040"/>
          <w:kern w:val="0"/>
          <w:sz w:val="28"/>
          <w:szCs w:val="28"/>
          <w14:ligatures w14:val="none"/>
        </w:rPr>
      </w:pPr>
      <w:bookmarkStart w:id="121" w:name="ethical-approval"/>
      <w:bookmarkStart w:id="122" w:name="_Toc136194953"/>
      <w:r>
        <w:rPr>
          <w:rFonts w:ascii="Calibri" w:eastAsia="Times New Roman" w:hAnsi="Calibri" w:cs="Times New Roman"/>
          <w:b/>
          <w:bCs/>
          <w:color w:val="404040"/>
          <w:kern w:val="0"/>
          <w:sz w:val="28"/>
          <w:szCs w:val="28"/>
          <w14:ligatures w14:val="none"/>
        </w:rPr>
        <w:t xml:space="preserve">16.1 </w:t>
      </w:r>
      <w:r w:rsidR="00BD60B0" w:rsidRPr="00BD60B0">
        <w:rPr>
          <w:rFonts w:ascii="Calibri" w:eastAsia="Times New Roman" w:hAnsi="Calibri" w:cs="Times New Roman"/>
          <w:b/>
          <w:bCs/>
          <w:color w:val="404040"/>
          <w:kern w:val="0"/>
          <w:sz w:val="28"/>
          <w:szCs w:val="28"/>
          <w14:ligatures w14:val="none"/>
        </w:rPr>
        <w:t>Approbation éthique</w:t>
      </w:r>
      <w:bookmarkStart w:id="123" w:name="_Toc122072393"/>
      <w:bookmarkEnd w:id="122"/>
      <w:bookmarkEnd w:id="123"/>
    </w:p>
    <w:p w14:paraId="77A0A359" w14:textId="43A6A67A"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Dans cette section, les investigateurs doivent décrire le processus d'approbation éthique pour leur contexte. Cela peut inclure un résumé des comités d'approbation éthique locaux, nationaux et internationaux. Les efforts pour recueillir l</w:t>
      </w:r>
      <w:r w:rsidR="00B82FAA">
        <w:rPr>
          <w:rFonts w:ascii="Calibri" w:eastAsia="Cambria" w:hAnsi="Calibri" w:cs="Times New Roman"/>
          <w:color w:val="C00000"/>
          <w:kern w:val="0"/>
          <w:sz w:val="24"/>
          <w:szCs w:val="24"/>
          <w14:ligatures w14:val="none"/>
        </w:rPr>
        <w:t>a</w:t>
      </w:r>
      <w:r w:rsidRPr="00BD60B0">
        <w:rPr>
          <w:rFonts w:ascii="Calibri" w:eastAsia="Cambria" w:hAnsi="Calibri" w:cs="Times New Roman"/>
          <w:color w:val="C00000"/>
          <w:kern w:val="0"/>
          <w:sz w:val="24"/>
          <w:szCs w:val="24"/>
          <w14:ligatures w14:val="none"/>
        </w:rPr>
        <w:t xml:space="preserve"> contribution de la société civile, des membres des communautés affectées et, le cas échéant, des conseils consultatifs communautaires doivent être décrits. Il peut être fait référence à l'approbation du modèle de protocole principal par le Comité d'examen de l'éthique de la recherche de l'OMS. Confidentialité</w:t>
      </w:r>
      <w:bookmarkStart w:id="124" w:name="_Toc122072394"/>
      <w:bookmarkStart w:id="125" w:name="confidentiality"/>
      <w:bookmarkEnd w:id="121"/>
      <w:bookmarkEnd w:id="124"/>
    </w:p>
    <w:p w14:paraId="68A777A7"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La protection de la confidentialité des patients est essentielle. L'étude suivra les principes de la Déclaration d'Helsinki de 2018. Aucun enfant ne peut être inscrit dans cette étude tant qu'un consentement éclairé écrit n'a pas été fourni.</w:t>
      </w:r>
    </w:p>
    <w:p w14:paraId="7BA63847"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 dossier du patient qui sera utilisé pour saisir les données dans le formulaire de rapport de cas (CRF) sera conservé en lieu sûr sur le site de l'étude. Le CRF n'inclut pas un nom et d'autres données à partir desquelles un individu peut être identifié. Au lieu de cela, un numéro de patient sera généré sur la base, par exemple, du numéro de registre de la tuberculose et du code d'identification du site d'étude, de l'année du diagnostic, etc. Cela sera utilisé pour faciliter le lien avec le registre et les dossiers médicaux au cas où cela serait nécessaire pour le contrôle de la qualité, validation des données ou une collecte de données sur les résultats du traitement pour les participants à l'étude. Seul le personnel autorisé de l'étude aura accès au dossier du patient. Tout le personnel de l'étude sera formé aux principes de bonnes pratiques cliniques avant le début de l'étude.</w:t>
      </w:r>
    </w:p>
    <w:p w14:paraId="32C9EA3D" w14:textId="17D78374" w:rsidR="00BD60B0" w:rsidRPr="00BD60B0" w:rsidRDefault="00BD60B0" w:rsidP="00B82FAA">
      <w:pPr>
        <w:pStyle w:val="Heading2"/>
        <w:rPr>
          <w:rFonts w:ascii="Calibri" w:eastAsia="Times New Roman" w:hAnsi="Calibri" w:cs="Times New Roman"/>
          <w:b/>
          <w:bCs/>
          <w:color w:val="404040"/>
          <w:kern w:val="0"/>
          <w:sz w:val="28"/>
          <w:szCs w:val="28"/>
          <w14:ligatures w14:val="none"/>
        </w:rPr>
      </w:pPr>
      <w:bookmarkStart w:id="126" w:name="informed-consent"/>
      <w:bookmarkEnd w:id="125"/>
      <w:r w:rsidRPr="00BD60B0">
        <w:rPr>
          <w:rFonts w:ascii="Raleway" w:eastAsia="Times New Roman" w:hAnsi="Raleway" w:cs="Times New Roman"/>
          <w:b/>
          <w:bCs/>
          <w:color w:val="0D0D0D"/>
          <w:kern w:val="0"/>
          <w:sz w:val="24"/>
          <w:szCs w:val="28"/>
          <w14:ligatures w14:val="none"/>
        </w:rPr>
        <w:t xml:space="preserve"> </w:t>
      </w:r>
      <w:bookmarkStart w:id="127" w:name="_Toc122072395"/>
      <w:r w:rsidR="00B82FAA">
        <w:rPr>
          <w:rFonts w:ascii="Raleway" w:eastAsia="Times New Roman" w:hAnsi="Raleway" w:cs="Times New Roman"/>
          <w:b/>
          <w:bCs/>
          <w:color w:val="0D0D0D"/>
          <w:kern w:val="0"/>
          <w:sz w:val="24"/>
          <w:szCs w:val="28"/>
          <w14:ligatures w14:val="none"/>
        </w:rPr>
        <w:tab/>
      </w:r>
      <w:bookmarkStart w:id="128" w:name="_Toc136194954"/>
      <w:r w:rsidR="005F7923">
        <w:rPr>
          <w:rFonts w:ascii="Raleway" w:eastAsia="Times New Roman" w:hAnsi="Raleway" w:cs="Times New Roman"/>
          <w:b/>
          <w:bCs/>
          <w:color w:val="0D0D0D"/>
          <w:kern w:val="0"/>
          <w:sz w:val="24"/>
          <w:szCs w:val="28"/>
          <w14:ligatures w14:val="none"/>
        </w:rPr>
        <w:t xml:space="preserve">16.2 </w:t>
      </w:r>
      <w:r w:rsidRPr="00BD60B0">
        <w:rPr>
          <w:rFonts w:ascii="Calibri" w:eastAsia="Times New Roman" w:hAnsi="Calibri" w:cs="Times New Roman"/>
          <w:b/>
          <w:bCs/>
          <w:color w:val="404040"/>
          <w:kern w:val="0"/>
          <w:sz w:val="28"/>
          <w:szCs w:val="28"/>
          <w14:ligatures w14:val="none"/>
        </w:rPr>
        <w:t>Consentement éclairé</w:t>
      </w:r>
      <w:bookmarkEnd w:id="127"/>
      <w:bookmarkEnd w:id="128"/>
    </w:p>
    <w:p w14:paraId="072BF61D" w14:textId="11F5CC71"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w:t>
      </w:r>
      <w:r w:rsidR="00B82FAA">
        <w:rPr>
          <w:rFonts w:ascii="Calibri" w:eastAsia="Cambria" w:hAnsi="Calibri" w:cs="Times New Roman"/>
          <w:kern w:val="0"/>
          <w:sz w:val="24"/>
          <w:szCs w:val="24"/>
          <w14:ligatures w14:val="none"/>
        </w:rPr>
        <w:t>responsables</w:t>
      </w:r>
      <w:r w:rsidRPr="00BD60B0">
        <w:rPr>
          <w:rFonts w:ascii="Calibri" w:eastAsia="Cambria" w:hAnsi="Calibri" w:cs="Times New Roman"/>
          <w:kern w:val="0"/>
          <w:sz w:val="24"/>
          <w:szCs w:val="24"/>
          <w14:ligatures w14:val="none"/>
        </w:rPr>
        <w:t xml:space="preserve"> d'enfants éligibles pour l'inclusion dans l'étude recevront des informations sur la tuberculose et sur la manière dont elle est diagnostiquée. Les informations seront fournies dans une langue qu'ils peuvent lire ou </w:t>
      </w:r>
      <w:r w:rsidR="00B82FAA">
        <w:rPr>
          <w:rFonts w:ascii="Calibri" w:eastAsia="Cambria" w:hAnsi="Calibri" w:cs="Times New Roman"/>
          <w:kern w:val="0"/>
          <w:sz w:val="24"/>
          <w:szCs w:val="24"/>
          <w14:ligatures w14:val="none"/>
        </w:rPr>
        <w:t xml:space="preserve">pourront </w:t>
      </w:r>
      <w:r w:rsidRPr="00BD60B0">
        <w:rPr>
          <w:rFonts w:ascii="Calibri" w:eastAsia="Cambria" w:hAnsi="Calibri" w:cs="Times New Roman"/>
          <w:kern w:val="0"/>
          <w:sz w:val="24"/>
          <w:szCs w:val="24"/>
          <w14:ligatures w14:val="none"/>
        </w:rPr>
        <w:t xml:space="preserve">leur </w:t>
      </w:r>
      <w:r w:rsidR="00B82FAA">
        <w:rPr>
          <w:rFonts w:ascii="Calibri" w:eastAsia="Cambria" w:hAnsi="Calibri" w:cs="Times New Roman"/>
          <w:kern w:val="0"/>
          <w:sz w:val="24"/>
          <w:szCs w:val="24"/>
          <w14:ligatures w14:val="none"/>
        </w:rPr>
        <w:t>être lues</w:t>
      </w:r>
      <w:r w:rsidRPr="00BD60B0">
        <w:rPr>
          <w:rFonts w:ascii="Calibri" w:eastAsia="Cambria" w:hAnsi="Calibri" w:cs="Times New Roman"/>
          <w:kern w:val="0"/>
          <w:sz w:val="24"/>
          <w:szCs w:val="24"/>
          <w14:ligatures w14:val="none"/>
        </w:rPr>
        <w:t xml:space="preserve"> par un membre de l'équipe d'étude</w:t>
      </w:r>
      <w:r w:rsidR="00B82FAA">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sur demande.</w:t>
      </w:r>
    </w:p>
    <w:p w14:paraId="3C8D62BE" w14:textId="7C46D1F4"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Les </w:t>
      </w:r>
      <w:r w:rsidR="00B82FAA">
        <w:rPr>
          <w:rFonts w:ascii="Calibri" w:eastAsia="Cambria" w:hAnsi="Calibri" w:cs="Times New Roman"/>
          <w:kern w:val="0"/>
          <w:sz w:val="24"/>
          <w:szCs w:val="24"/>
          <w14:ligatures w14:val="none"/>
        </w:rPr>
        <w:t>responsables de l’enfant</w:t>
      </w:r>
      <w:r w:rsidRPr="00BD60B0">
        <w:rPr>
          <w:rFonts w:ascii="Calibri" w:eastAsia="Cambria" w:hAnsi="Calibri" w:cs="Times New Roman"/>
          <w:kern w:val="0"/>
          <w:sz w:val="24"/>
          <w:szCs w:val="24"/>
          <w14:ligatures w14:val="none"/>
        </w:rPr>
        <w:t xml:space="preserve"> doivent avoir la possibilité d'obtenir des informations supplémentaires sur l'étude auprès du médecin</w:t>
      </w:r>
      <w:r w:rsidR="00B82FAA">
        <w:rPr>
          <w:rFonts w:ascii="Calibri" w:eastAsia="Cambria" w:hAnsi="Calibri" w:cs="Times New Roman"/>
          <w:kern w:val="0"/>
          <w:sz w:val="24"/>
          <w:szCs w:val="24"/>
          <w14:ligatures w14:val="none"/>
        </w:rPr>
        <w:t xml:space="preserve"> responsable</w:t>
      </w:r>
      <w:r w:rsidRPr="00BD60B0">
        <w:rPr>
          <w:rFonts w:ascii="Calibri" w:eastAsia="Cambria" w:hAnsi="Calibri" w:cs="Times New Roman"/>
          <w:kern w:val="0"/>
          <w:sz w:val="24"/>
          <w:szCs w:val="24"/>
          <w14:ligatures w14:val="none"/>
        </w:rPr>
        <w:t xml:space="preserve"> ou de l'accompagnateur du traitement. La décision de participer à l'étude n'affectera pas la qualité des soins qu'ils reçoivent.</w:t>
      </w:r>
    </w:p>
    <w:p w14:paraId="1711F34F" w14:textId="20999A68"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 xml:space="preserve">Le consentement écrit du </w:t>
      </w:r>
      <w:r w:rsidR="00B82FAA">
        <w:rPr>
          <w:rFonts w:ascii="Calibri" w:eastAsia="Cambria" w:hAnsi="Calibri" w:cs="Times New Roman"/>
          <w:kern w:val="0"/>
          <w:sz w:val="24"/>
          <w:szCs w:val="24"/>
          <w14:ligatures w14:val="none"/>
        </w:rPr>
        <w:t>responsable de l’enfant</w:t>
      </w:r>
      <w:r w:rsidRPr="00BD60B0">
        <w:rPr>
          <w:rFonts w:ascii="Calibri" w:eastAsia="Cambria" w:hAnsi="Calibri" w:cs="Times New Roman"/>
          <w:kern w:val="0"/>
          <w:sz w:val="24"/>
          <w:szCs w:val="24"/>
          <w14:ligatures w14:val="none"/>
        </w:rPr>
        <w:t xml:space="preserve"> sera demandé (voir l'annexe 3 pour la </w:t>
      </w:r>
      <w:r w:rsidR="00B82FAA">
        <w:rPr>
          <w:rFonts w:ascii="Calibri" w:eastAsia="Cambria" w:hAnsi="Calibri" w:cs="Times New Roman"/>
          <w:kern w:val="0"/>
          <w:sz w:val="24"/>
          <w:szCs w:val="24"/>
          <w14:ligatures w14:val="none"/>
        </w:rPr>
        <w:t>FCE</w:t>
      </w:r>
      <w:r w:rsidRPr="00BD60B0">
        <w:rPr>
          <w:rFonts w:ascii="Calibri" w:eastAsia="Cambria" w:hAnsi="Calibri" w:cs="Times New Roman"/>
          <w:kern w:val="0"/>
          <w:sz w:val="24"/>
          <w:szCs w:val="24"/>
          <w14:ligatures w14:val="none"/>
        </w:rPr>
        <w:t>). Lorsque l'aidant ne peut pas signer, une empreinte du pouce en présence d'un témoin sera acceptée. Le consentement sera demandé par un membre de l'équipe d'étude dédié qui a été formé pour être en mesure d'expliquer l'étude et de documenter le résultat du processus de consentement dans le formulaire de consentement éclairé. Cette personne ne sera pas impliquée dans le processus de diagnostic de l'enfant.</w:t>
      </w:r>
    </w:p>
    <w:p w14:paraId="26AFE0D6" w14:textId="0C6265F2"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lastRenderedPageBreak/>
        <w:t>Les enfants qui ne sont pas éligibles à la participation</w:t>
      </w:r>
      <w:r w:rsidR="00B82FAA">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ou qui se retirent par la suite</w:t>
      </w:r>
      <w:r w:rsidR="00B82FAA">
        <w:rPr>
          <w:rFonts w:ascii="Calibri" w:eastAsia="Cambria" w:hAnsi="Calibri" w:cs="Times New Roman"/>
          <w:kern w:val="0"/>
          <w:sz w:val="24"/>
          <w:szCs w:val="24"/>
          <w14:ligatures w14:val="none"/>
        </w:rPr>
        <w:t>,</w:t>
      </w:r>
      <w:r w:rsidRPr="00BD60B0">
        <w:rPr>
          <w:rFonts w:ascii="Calibri" w:eastAsia="Cambria" w:hAnsi="Calibri" w:cs="Times New Roman"/>
          <w:kern w:val="0"/>
          <w:sz w:val="24"/>
          <w:szCs w:val="24"/>
          <w14:ligatures w14:val="none"/>
        </w:rPr>
        <w:t xml:space="preserve"> seront pris en charge conformément aux directives nationales sans conséquences négatives pour leurs soins en cours.</w:t>
      </w:r>
    </w:p>
    <w:p w14:paraId="445141FE" w14:textId="2C912B37" w:rsidR="00BD60B0" w:rsidRPr="00BD60B0" w:rsidRDefault="005F7923" w:rsidP="00B82FAA">
      <w:pPr>
        <w:pStyle w:val="Heading2"/>
        <w:ind w:firstLine="708"/>
        <w:rPr>
          <w:rFonts w:ascii="Calibri" w:eastAsia="Times New Roman" w:hAnsi="Calibri" w:cs="Times New Roman"/>
          <w:b/>
          <w:bCs/>
          <w:color w:val="404040"/>
          <w:kern w:val="0"/>
          <w:sz w:val="28"/>
          <w:szCs w:val="28"/>
          <w14:ligatures w14:val="none"/>
        </w:rPr>
      </w:pPr>
      <w:bookmarkStart w:id="129" w:name="_Toc122072396"/>
      <w:bookmarkStart w:id="130" w:name="_Toc136194955"/>
      <w:r>
        <w:rPr>
          <w:rFonts w:ascii="Calibri" w:eastAsia="Times New Roman" w:hAnsi="Calibri" w:cs="Times New Roman"/>
          <w:b/>
          <w:bCs/>
          <w:color w:val="404040"/>
          <w:kern w:val="0"/>
          <w:sz w:val="28"/>
          <w:szCs w:val="28"/>
          <w14:ligatures w14:val="none"/>
        </w:rPr>
        <w:t xml:space="preserve">16.3 </w:t>
      </w:r>
      <w:r w:rsidR="00BD60B0" w:rsidRPr="00BD60B0">
        <w:rPr>
          <w:rFonts w:ascii="Calibri" w:eastAsia="Times New Roman" w:hAnsi="Calibri" w:cs="Times New Roman"/>
          <w:b/>
          <w:bCs/>
          <w:color w:val="404040"/>
          <w:kern w:val="0"/>
          <w:sz w:val="28"/>
          <w:szCs w:val="28"/>
          <w14:ligatures w14:val="none"/>
        </w:rPr>
        <w:t>Assentiment</w:t>
      </w:r>
      <w:bookmarkEnd w:id="129"/>
      <w:bookmarkEnd w:id="130"/>
    </w:p>
    <w:p w14:paraId="7C5D755A" w14:textId="6134960F"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Le processus d'obtention de l'assentiment des enfants impliqués dans la recherche peut varier selon les contextes. Les </w:t>
      </w:r>
      <w:r w:rsidR="00B82FAA">
        <w:rPr>
          <w:rFonts w:ascii="Calibri" w:eastAsia="Cambria" w:hAnsi="Calibri" w:cs="Times New Roman"/>
          <w:color w:val="C00000"/>
          <w:kern w:val="0"/>
          <w:sz w:val="24"/>
          <w:szCs w:val="24"/>
          <w14:ligatures w14:val="none"/>
        </w:rPr>
        <w:t>investigateurs</w:t>
      </w:r>
      <w:r w:rsidRPr="00BD60B0">
        <w:rPr>
          <w:rFonts w:ascii="Calibri" w:eastAsia="Cambria" w:hAnsi="Calibri" w:cs="Times New Roman"/>
          <w:color w:val="C00000"/>
          <w:kern w:val="0"/>
          <w:sz w:val="24"/>
          <w:szCs w:val="24"/>
          <w14:ligatures w14:val="none"/>
        </w:rPr>
        <w:t xml:space="preserve"> doivent revoir cette section et </w:t>
      </w:r>
      <w:r w:rsidR="00B82FAA">
        <w:rPr>
          <w:rFonts w:ascii="Calibri" w:eastAsia="Cambria" w:hAnsi="Calibri" w:cs="Times New Roman"/>
          <w:color w:val="C00000"/>
          <w:kern w:val="0"/>
          <w:sz w:val="24"/>
          <w:szCs w:val="24"/>
          <w14:ligatures w14:val="none"/>
        </w:rPr>
        <w:t>l</w:t>
      </w:r>
      <w:r w:rsidRPr="00BD60B0">
        <w:rPr>
          <w:rFonts w:ascii="Calibri" w:eastAsia="Cambria" w:hAnsi="Calibri" w:cs="Times New Roman"/>
          <w:color w:val="C00000"/>
          <w:kern w:val="0"/>
          <w:sz w:val="24"/>
          <w:szCs w:val="24"/>
          <w14:ligatures w14:val="none"/>
        </w:rPr>
        <w:t>'adapter pour s'assurer que les normes, recommandations et directives locales sont suivies.</w:t>
      </w:r>
    </w:p>
    <w:p w14:paraId="286BF3DC" w14:textId="77777777"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L'assentiment doit être recherché auprès des enfants de plus de 7 ans ou des enfants plus jeunes qui sont censés comprendre les implications de la participation à cette étude. Il représente l'accord affirmatif de l'enfant à participer et implique le partage d'informations de l'équipe d'étude par le biais d'une discussion scénarisée (annexe 8) et d'un formulaire d'assentiment qui peut être signé par l'enfant (annexe 7). Le processus d'assentiment sera facilité par un membre de l'équipe d'étude suffisamment formé.</w:t>
      </w:r>
      <w:sdt>
        <w:sdtPr>
          <w:rPr>
            <w:rFonts w:ascii="Calibri" w:eastAsia="Cambria" w:hAnsi="Calibri" w:cs="Times New Roman"/>
            <w:kern w:val="0"/>
            <w:sz w:val="24"/>
            <w:szCs w:val="24"/>
            <w:lang w:val="en-GB"/>
            <w14:ligatures w14:val="none"/>
          </w:rPr>
          <w:tag w:val="goog_rdk_66"/>
          <w:id w:val="483581779"/>
        </w:sdtPr>
        <w:sdtContent/>
      </w:sdt>
    </w:p>
    <w:p w14:paraId="507703A1" w14:textId="4E86CA13" w:rsidR="00BD60B0" w:rsidRPr="00BD60B0" w:rsidRDefault="00BD60B0" w:rsidP="00BD60B0">
      <w:pPr>
        <w:spacing w:before="180" w:after="180" w:line="240" w:lineRule="auto"/>
        <w:rPr>
          <w:rFonts w:ascii="Calibri" w:eastAsia="Cambria" w:hAnsi="Calibri" w:cs="Times New Roman"/>
          <w:kern w:val="0"/>
          <w:sz w:val="24"/>
          <w:szCs w:val="24"/>
          <w14:ligatures w14:val="none"/>
        </w:rPr>
      </w:pPr>
      <w:r w:rsidRPr="00BD60B0">
        <w:rPr>
          <w:rFonts w:ascii="Calibri" w:eastAsia="Cambria" w:hAnsi="Calibri" w:cs="Times New Roman"/>
          <w:kern w:val="0"/>
          <w:sz w:val="24"/>
          <w:szCs w:val="24"/>
          <w14:ligatures w14:val="none"/>
        </w:rPr>
        <w:t>Les enfants ne doivent pas être inclus dans l'étude lorsqu</w:t>
      </w:r>
      <w:r w:rsidR="00B82FAA">
        <w:rPr>
          <w:rFonts w:ascii="Calibri" w:eastAsia="Cambria" w:hAnsi="Calibri" w:cs="Times New Roman"/>
          <w:kern w:val="0"/>
          <w:sz w:val="24"/>
          <w:szCs w:val="24"/>
          <w14:ligatures w14:val="none"/>
        </w:rPr>
        <w:t xml:space="preserve">e le responsable de l’enfant </w:t>
      </w:r>
      <w:r w:rsidRPr="00BD60B0">
        <w:rPr>
          <w:rFonts w:ascii="Calibri" w:eastAsia="Cambria" w:hAnsi="Calibri" w:cs="Times New Roman"/>
          <w:kern w:val="0"/>
          <w:sz w:val="24"/>
          <w:szCs w:val="24"/>
          <w14:ligatures w14:val="none"/>
        </w:rPr>
        <w:t>donne son consentement éclairé mais que l'enfant refuse de participer.</w:t>
      </w:r>
    </w:p>
    <w:p w14:paraId="00D326FC" w14:textId="77777777" w:rsidR="00BD60B0" w:rsidRPr="00BD60B0" w:rsidRDefault="00BD60B0" w:rsidP="00BD60B0">
      <w:pPr>
        <w:spacing w:after="200" w:line="240" w:lineRule="auto"/>
        <w:rPr>
          <w:rFonts w:ascii="Cambria" w:eastAsia="Cambria" w:hAnsi="Cambria" w:cs="Times New Roman"/>
          <w:kern w:val="0"/>
          <w:sz w:val="24"/>
          <w:szCs w:val="24"/>
          <w14:ligatures w14:val="none"/>
        </w:rPr>
      </w:pPr>
      <w:r w:rsidRPr="00BD60B0">
        <w:rPr>
          <w:rFonts w:ascii="Cambria" w:eastAsia="Cambria" w:hAnsi="Cambria" w:cs="Times New Roman"/>
          <w:kern w:val="0"/>
          <w:sz w:val="24"/>
          <w:szCs w:val="24"/>
          <w14:ligatures w14:val="none"/>
        </w:rPr>
        <w:br w:type="page"/>
      </w:r>
    </w:p>
    <w:p w14:paraId="3F8B4FD0" w14:textId="7110214C" w:rsidR="00BD60B0" w:rsidRPr="00BD60B0" w:rsidRDefault="005F7923" w:rsidP="00B82FAA">
      <w:pPr>
        <w:pStyle w:val="Heading1"/>
        <w:rPr>
          <w:rFonts w:ascii="Calibri" w:eastAsia="Times New Roman" w:hAnsi="Calibri" w:cs="Times New Roman"/>
          <w:b/>
          <w:bCs/>
          <w:color w:val="262626"/>
          <w:kern w:val="0"/>
          <w14:ligatures w14:val="none"/>
        </w:rPr>
      </w:pPr>
      <w:bookmarkStart w:id="131" w:name="_Toc122072397"/>
      <w:bookmarkStart w:id="132" w:name="data-ownership-and-results-dissemination"/>
      <w:bookmarkStart w:id="133" w:name="_Toc136194956"/>
      <w:bookmarkEnd w:id="119"/>
      <w:bookmarkEnd w:id="126"/>
      <w:r>
        <w:rPr>
          <w:rFonts w:ascii="Calibri" w:eastAsia="Times New Roman" w:hAnsi="Calibri" w:cs="Times New Roman"/>
          <w:b/>
          <w:bCs/>
          <w:color w:val="262626"/>
          <w:kern w:val="0"/>
          <w14:ligatures w14:val="none"/>
        </w:rPr>
        <w:lastRenderedPageBreak/>
        <w:t xml:space="preserve">17 </w:t>
      </w:r>
      <w:r w:rsidR="00BD60B0" w:rsidRPr="00BD60B0">
        <w:rPr>
          <w:rFonts w:ascii="Calibri" w:eastAsia="Times New Roman" w:hAnsi="Calibri" w:cs="Times New Roman"/>
          <w:b/>
          <w:bCs/>
          <w:color w:val="262626"/>
          <w:kern w:val="0"/>
          <w14:ligatures w14:val="none"/>
        </w:rPr>
        <w:t>Propriété des données et diffusion des résultats</w:t>
      </w:r>
      <w:bookmarkEnd w:id="131"/>
      <w:bookmarkEnd w:id="133"/>
    </w:p>
    <w:p w14:paraId="5E81B63A" w14:textId="70253240"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Dans cette section, les enquêteurs doivent décrire à qui appartiennent les données créées par l'étude et comment les résultats de l'étude seront diffusés (par exemple par le biais de rapports techniques, de publications scientifiques, de présentations), </w:t>
      </w:r>
      <w:r w:rsidR="004067B2">
        <w:rPr>
          <w:rFonts w:ascii="Calibri" w:eastAsia="Cambria" w:hAnsi="Calibri" w:cs="Times New Roman"/>
          <w:color w:val="C00000"/>
          <w:kern w:val="0"/>
          <w:sz w:val="24"/>
          <w:szCs w:val="24"/>
          <w14:ligatures w14:val="none"/>
        </w:rPr>
        <w:t>transmis</w:t>
      </w:r>
      <w:r w:rsidRPr="00BD60B0">
        <w:rPr>
          <w:rFonts w:ascii="Calibri" w:eastAsia="Cambria" w:hAnsi="Calibri" w:cs="Times New Roman"/>
          <w:color w:val="C00000"/>
          <w:kern w:val="0"/>
          <w:sz w:val="24"/>
          <w:szCs w:val="24"/>
          <w14:ligatures w14:val="none"/>
        </w:rPr>
        <w:t xml:space="preserve"> aux communautés participantes</w:t>
      </w:r>
      <w:r w:rsidR="004067B2">
        <w:rPr>
          <w:rFonts w:ascii="Calibri" w:eastAsia="Cambria" w:hAnsi="Calibri" w:cs="Times New Roman"/>
          <w:color w:val="C00000"/>
          <w:kern w:val="0"/>
          <w:sz w:val="24"/>
          <w:szCs w:val="24"/>
          <w14:ligatures w14:val="none"/>
        </w:rPr>
        <w:t>,</w:t>
      </w:r>
      <w:r w:rsidRPr="00BD60B0">
        <w:rPr>
          <w:rFonts w:ascii="Calibri" w:eastAsia="Cambria" w:hAnsi="Calibri" w:cs="Times New Roman"/>
          <w:color w:val="C00000"/>
          <w:kern w:val="0"/>
          <w:sz w:val="24"/>
          <w:szCs w:val="24"/>
          <w14:ligatures w14:val="none"/>
        </w:rPr>
        <w:t xml:space="preserve"> et partagés avec les autorités sanitaires nationales, l</w:t>
      </w:r>
      <w:r w:rsidR="004067B2">
        <w:rPr>
          <w:rFonts w:ascii="Calibri" w:eastAsia="Cambria" w:hAnsi="Calibri" w:cs="Times New Roman"/>
          <w:color w:val="C00000"/>
          <w:kern w:val="0"/>
          <w:sz w:val="24"/>
          <w:szCs w:val="24"/>
          <w14:ligatures w14:val="none"/>
        </w:rPr>
        <w:t>a</w:t>
      </w:r>
      <w:r w:rsidRPr="00BD60B0">
        <w:rPr>
          <w:rFonts w:ascii="Calibri" w:eastAsia="Cambria" w:hAnsi="Calibri" w:cs="Times New Roman"/>
          <w:color w:val="C00000"/>
          <w:kern w:val="0"/>
          <w:sz w:val="24"/>
          <w:szCs w:val="24"/>
          <w14:ligatures w14:val="none"/>
        </w:rPr>
        <w:t xml:space="preserve"> communauté scientifique élargie et la communauté touchée élargie dans le but d'influencer et d'améliorer la détection des cas de tuberculose chez les enfants au niveau national et mondial.</w:t>
      </w:r>
      <w:r w:rsidRPr="00BD60B0">
        <w:rPr>
          <w:rFonts w:ascii="Calibri" w:eastAsia="Cambria" w:hAnsi="Calibri" w:cs="Times New Roman"/>
          <w:color w:val="C00000"/>
          <w:kern w:val="0"/>
          <w:sz w:val="24"/>
          <w:szCs w:val="24"/>
          <w14:ligatures w14:val="none"/>
        </w:rPr>
        <w:br w:type="page"/>
      </w:r>
    </w:p>
    <w:p w14:paraId="3138C84E" w14:textId="2E2820AD" w:rsidR="00BD60B0" w:rsidRPr="00BD60B0" w:rsidRDefault="005F7923" w:rsidP="00243DE8">
      <w:pPr>
        <w:pStyle w:val="Heading1"/>
        <w:rPr>
          <w:rFonts w:ascii="Calibri" w:eastAsia="Times New Roman" w:hAnsi="Calibri" w:cs="Times New Roman"/>
          <w:b/>
          <w:bCs/>
          <w:color w:val="262626"/>
          <w:kern w:val="0"/>
          <w14:ligatures w14:val="none"/>
        </w:rPr>
      </w:pPr>
      <w:bookmarkStart w:id="134" w:name="_Toc122072398"/>
      <w:bookmarkStart w:id="135" w:name="study-budget"/>
      <w:bookmarkStart w:id="136" w:name="_Toc136194957"/>
      <w:bookmarkEnd w:id="132"/>
      <w:r>
        <w:rPr>
          <w:rFonts w:ascii="Calibri" w:eastAsia="Times New Roman" w:hAnsi="Calibri" w:cs="Times New Roman"/>
          <w:b/>
          <w:bCs/>
          <w:color w:val="262626"/>
          <w:kern w:val="0"/>
          <w14:ligatures w14:val="none"/>
        </w:rPr>
        <w:lastRenderedPageBreak/>
        <w:t xml:space="preserve">18 </w:t>
      </w:r>
      <w:r w:rsidR="00BD60B0" w:rsidRPr="00BD60B0">
        <w:rPr>
          <w:rFonts w:ascii="Calibri" w:eastAsia="Times New Roman" w:hAnsi="Calibri" w:cs="Times New Roman"/>
          <w:b/>
          <w:bCs/>
          <w:color w:val="262626"/>
          <w:kern w:val="0"/>
          <w14:ligatures w14:val="none"/>
        </w:rPr>
        <w:t>Budget de l'étude</w:t>
      </w:r>
      <w:bookmarkEnd w:id="134"/>
      <w:bookmarkEnd w:id="136"/>
    </w:p>
    <w:p w14:paraId="6A692E20" w14:textId="77777777"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Dans cette section, les chercheurs doivent fournir un budget global pour l'étude et indiquer la source de financement. Un budget indicatif sera fourni.</w:t>
      </w:r>
    </w:p>
    <w:p w14:paraId="601B8100" w14:textId="77777777"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Il convient de prévoir les activités suivantes :</w:t>
      </w:r>
    </w:p>
    <w:p w14:paraId="1A30D51D" w14:textId="77777777" w:rsidR="00BD60B0" w:rsidRPr="00BD60B0" w:rsidRDefault="00BD60B0" w:rsidP="00CC093A">
      <w:pPr>
        <w:numPr>
          <w:ilvl w:val="1"/>
          <w:numId w:val="12"/>
        </w:numPr>
        <w:spacing w:before="100" w:after="100" w:line="240" w:lineRule="auto"/>
        <w:ind w:right="480"/>
        <w:rPr>
          <w:rFonts w:ascii="Calibri" w:eastAsia="Cambria" w:hAnsi="Calibri" w:cs="Times New Roman"/>
          <w:color w:val="C00000"/>
          <w:kern w:val="0"/>
          <w:sz w:val="24"/>
          <w:szCs w:val="24"/>
          <w:lang w:val="en-GB"/>
          <w14:ligatures w14:val="none"/>
        </w:rPr>
      </w:pPr>
      <w:proofErr w:type="spellStart"/>
      <w:r w:rsidRPr="00BD60B0">
        <w:rPr>
          <w:rFonts w:ascii="Calibri" w:eastAsia="Cambria" w:hAnsi="Calibri" w:cs="Times New Roman"/>
          <w:color w:val="C00000"/>
          <w:kern w:val="0"/>
          <w:sz w:val="24"/>
          <w:szCs w:val="24"/>
          <w:lang w:val="en-GB"/>
          <w14:ligatures w14:val="none"/>
        </w:rPr>
        <w:t>Soumission</w:t>
      </w:r>
      <w:proofErr w:type="spellEnd"/>
      <w:r w:rsidRPr="00BD60B0">
        <w:rPr>
          <w:rFonts w:ascii="Calibri" w:eastAsia="Cambria" w:hAnsi="Calibri" w:cs="Times New Roman"/>
          <w:color w:val="C00000"/>
          <w:kern w:val="0"/>
          <w:sz w:val="24"/>
          <w:szCs w:val="24"/>
          <w:lang w:val="en-GB"/>
          <w14:ligatures w14:val="none"/>
        </w:rPr>
        <w:t xml:space="preserve"> </w:t>
      </w:r>
      <w:proofErr w:type="spellStart"/>
      <w:r w:rsidRPr="00BD60B0">
        <w:rPr>
          <w:rFonts w:ascii="Calibri" w:eastAsia="Cambria" w:hAnsi="Calibri" w:cs="Times New Roman"/>
          <w:color w:val="C00000"/>
          <w:kern w:val="0"/>
          <w:sz w:val="24"/>
          <w:szCs w:val="24"/>
          <w:lang w:val="en-GB"/>
          <w14:ligatures w14:val="none"/>
        </w:rPr>
        <w:t>éthique</w:t>
      </w:r>
      <w:proofErr w:type="spellEnd"/>
      <w:r w:rsidRPr="00BD60B0">
        <w:rPr>
          <w:rFonts w:ascii="Calibri" w:eastAsia="Cambria" w:hAnsi="Calibri" w:cs="Times New Roman"/>
          <w:color w:val="C00000"/>
          <w:kern w:val="0"/>
          <w:sz w:val="24"/>
          <w:szCs w:val="24"/>
          <w:lang w:val="en-GB"/>
          <w14:ligatures w14:val="none"/>
        </w:rPr>
        <w:t>,</w:t>
      </w:r>
    </w:p>
    <w:p w14:paraId="5E6C7387" w14:textId="77777777" w:rsidR="00BD60B0" w:rsidRPr="00BD60B0" w:rsidRDefault="00BD60B0" w:rsidP="00CC093A">
      <w:pPr>
        <w:numPr>
          <w:ilvl w:val="1"/>
          <w:numId w:val="12"/>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Salaire d'un coordinateur d'études qui sera responsable des activités quotidiennes,</w:t>
      </w:r>
    </w:p>
    <w:p w14:paraId="0198F284" w14:textId="77777777" w:rsidR="00BD60B0" w:rsidRPr="00BD60B0" w:rsidRDefault="00BD60B0" w:rsidP="00CC093A">
      <w:pPr>
        <w:numPr>
          <w:ilvl w:val="1"/>
          <w:numId w:val="12"/>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Salaire d'une personne focale de l'étude pour chaque site qui supervisera la conduite de l'étude,</w:t>
      </w:r>
    </w:p>
    <w:p w14:paraId="639C57B7" w14:textId="77777777" w:rsidR="00BD60B0" w:rsidRPr="00BD60B0" w:rsidRDefault="00BD60B0" w:rsidP="00CC093A">
      <w:pPr>
        <w:numPr>
          <w:ilvl w:val="1"/>
          <w:numId w:val="12"/>
        </w:numPr>
        <w:spacing w:before="100" w:after="100" w:line="240" w:lineRule="auto"/>
        <w:ind w:right="480"/>
        <w:rPr>
          <w:rFonts w:ascii="Calibri" w:eastAsia="Cambria" w:hAnsi="Calibri" w:cs="Times New Roman"/>
          <w:color w:val="C00000"/>
          <w:kern w:val="0"/>
          <w:sz w:val="24"/>
          <w:szCs w:val="24"/>
          <w:lang w:val="en-GB"/>
          <w14:ligatures w14:val="none"/>
        </w:rPr>
      </w:pPr>
      <w:proofErr w:type="spellStart"/>
      <w:r w:rsidRPr="00BD60B0">
        <w:rPr>
          <w:rFonts w:ascii="Calibri" w:eastAsia="Cambria" w:hAnsi="Calibri" w:cs="Times New Roman"/>
          <w:color w:val="C00000"/>
          <w:kern w:val="0"/>
          <w:sz w:val="24"/>
          <w:szCs w:val="24"/>
          <w:lang w:val="en-GB"/>
          <w14:ligatures w14:val="none"/>
        </w:rPr>
        <w:t>Salaire</w:t>
      </w:r>
      <w:proofErr w:type="spellEnd"/>
      <w:r w:rsidRPr="00BD60B0">
        <w:rPr>
          <w:rFonts w:ascii="Calibri" w:eastAsia="Cambria" w:hAnsi="Calibri" w:cs="Times New Roman"/>
          <w:color w:val="C00000"/>
          <w:kern w:val="0"/>
          <w:sz w:val="24"/>
          <w:szCs w:val="24"/>
          <w:lang w:val="en-GB"/>
          <w14:ligatures w14:val="none"/>
        </w:rPr>
        <w:t xml:space="preserve"> </w:t>
      </w:r>
      <w:proofErr w:type="gramStart"/>
      <w:r w:rsidRPr="00BD60B0">
        <w:rPr>
          <w:rFonts w:ascii="Calibri" w:eastAsia="Cambria" w:hAnsi="Calibri" w:cs="Times New Roman"/>
          <w:color w:val="C00000"/>
          <w:kern w:val="0"/>
          <w:sz w:val="24"/>
          <w:szCs w:val="24"/>
          <w:lang w:val="en-GB"/>
          <w14:ligatures w14:val="none"/>
        </w:rPr>
        <w:t>pour</w:t>
      </w:r>
      <w:proofErr w:type="gramEnd"/>
    </w:p>
    <w:p w14:paraId="7FDDF64C" w14:textId="66517D9D" w:rsidR="00BD60B0" w:rsidRPr="00BD60B0" w:rsidRDefault="00644438" w:rsidP="00CC093A">
      <w:pPr>
        <w:numPr>
          <w:ilvl w:val="2"/>
          <w:numId w:val="12"/>
        </w:numPr>
        <w:spacing w:before="100" w:after="100" w:line="240" w:lineRule="auto"/>
        <w:ind w:right="480"/>
        <w:rPr>
          <w:rFonts w:ascii="Calibri" w:eastAsia="Cambria" w:hAnsi="Calibri" w:cs="Times New Roman"/>
          <w:color w:val="C00000"/>
          <w:kern w:val="0"/>
          <w:sz w:val="24"/>
          <w:szCs w:val="24"/>
          <w14:ligatures w14:val="none"/>
        </w:rPr>
      </w:pPr>
      <w:r>
        <w:rPr>
          <w:rFonts w:ascii="Calibri" w:eastAsia="Cambria" w:hAnsi="Calibri" w:cs="Times New Roman"/>
          <w:color w:val="C00000"/>
          <w:kern w:val="0"/>
          <w:sz w:val="24"/>
          <w:szCs w:val="24"/>
          <w14:ligatures w14:val="none"/>
        </w:rPr>
        <w:t>La s</w:t>
      </w:r>
      <w:r w:rsidR="00BD60B0" w:rsidRPr="00BD60B0">
        <w:rPr>
          <w:rFonts w:ascii="Calibri" w:eastAsia="Cambria" w:hAnsi="Calibri" w:cs="Times New Roman"/>
          <w:color w:val="C00000"/>
          <w:kern w:val="0"/>
          <w:sz w:val="24"/>
          <w:szCs w:val="24"/>
          <w14:ligatures w14:val="none"/>
        </w:rPr>
        <w:t xml:space="preserve">aisie des données </w:t>
      </w:r>
      <w:r>
        <w:rPr>
          <w:rFonts w:ascii="Calibri" w:eastAsia="Cambria" w:hAnsi="Calibri" w:cs="Times New Roman"/>
          <w:color w:val="C00000"/>
          <w:kern w:val="0"/>
          <w:sz w:val="24"/>
          <w:szCs w:val="24"/>
          <w14:ligatures w14:val="none"/>
        </w:rPr>
        <w:t>–</w:t>
      </w:r>
      <w:r w:rsidR="00BD60B0" w:rsidRPr="00BD60B0">
        <w:rPr>
          <w:rFonts w:ascii="Calibri" w:eastAsia="Cambria" w:hAnsi="Calibri" w:cs="Times New Roman"/>
          <w:color w:val="C00000"/>
          <w:kern w:val="0"/>
          <w:sz w:val="24"/>
          <w:szCs w:val="24"/>
          <w14:ligatures w14:val="none"/>
        </w:rPr>
        <w:t xml:space="preserve"> en fonction du flux de données, la saisie peut être effectuée dans chaque site d'étude ou les données collectées sur papier avec une saisie électronique centralisée des données,</w:t>
      </w:r>
    </w:p>
    <w:p w14:paraId="013EBFB8" w14:textId="0B518021" w:rsidR="00BD60B0" w:rsidRPr="00BD60B0" w:rsidRDefault="00644438" w:rsidP="00CC093A">
      <w:pPr>
        <w:numPr>
          <w:ilvl w:val="2"/>
          <w:numId w:val="12"/>
        </w:numPr>
        <w:spacing w:before="100" w:after="100" w:line="240" w:lineRule="auto"/>
        <w:ind w:right="480"/>
        <w:rPr>
          <w:rFonts w:ascii="Calibri" w:eastAsia="Cambria" w:hAnsi="Calibri" w:cs="Times New Roman"/>
          <w:color w:val="C00000"/>
          <w:kern w:val="0"/>
          <w:sz w:val="24"/>
          <w:szCs w:val="24"/>
          <w14:ligatures w14:val="none"/>
        </w:rPr>
      </w:pPr>
      <w:r>
        <w:rPr>
          <w:rFonts w:ascii="Calibri" w:eastAsia="Cambria" w:hAnsi="Calibri" w:cs="Times New Roman"/>
          <w:color w:val="C00000"/>
          <w:kern w:val="0"/>
          <w:sz w:val="24"/>
          <w:szCs w:val="24"/>
          <w14:ligatures w14:val="none"/>
        </w:rPr>
        <w:t>La g</w:t>
      </w:r>
      <w:r w:rsidR="00BD60B0" w:rsidRPr="00BD60B0">
        <w:rPr>
          <w:rFonts w:ascii="Calibri" w:eastAsia="Cambria" w:hAnsi="Calibri" w:cs="Times New Roman"/>
          <w:color w:val="C00000"/>
          <w:kern w:val="0"/>
          <w:sz w:val="24"/>
          <w:szCs w:val="24"/>
          <w14:ligatures w14:val="none"/>
        </w:rPr>
        <w:t xml:space="preserve">estion des données (par exemple, stockage, sauvegarde, nettoyage, </w:t>
      </w:r>
      <w:proofErr w:type="spellStart"/>
      <w:r w:rsidR="00BD60B0" w:rsidRPr="00BD60B0">
        <w:rPr>
          <w:rFonts w:ascii="Calibri" w:eastAsia="Cambria" w:hAnsi="Calibri" w:cs="Times New Roman"/>
          <w:color w:val="C00000"/>
          <w:kern w:val="0"/>
          <w:sz w:val="24"/>
          <w:szCs w:val="24"/>
          <w14:ligatures w14:val="none"/>
        </w:rPr>
        <w:t>reporting</w:t>
      </w:r>
      <w:proofErr w:type="spellEnd"/>
      <w:r w:rsidR="00BD60B0" w:rsidRPr="00BD60B0">
        <w:rPr>
          <w:rFonts w:ascii="Calibri" w:eastAsia="Cambria" w:hAnsi="Calibri" w:cs="Times New Roman"/>
          <w:color w:val="C00000"/>
          <w:kern w:val="0"/>
          <w:sz w:val="24"/>
          <w:szCs w:val="24"/>
          <w14:ligatures w14:val="none"/>
        </w:rPr>
        <w:t>)</w:t>
      </w:r>
    </w:p>
    <w:p w14:paraId="5F4D9DEE" w14:textId="77777777" w:rsidR="00BD60B0" w:rsidRPr="00BD60B0" w:rsidRDefault="00BD60B0" w:rsidP="00CC093A">
      <w:pPr>
        <w:numPr>
          <w:ilvl w:val="1"/>
          <w:numId w:val="12"/>
        </w:numPr>
        <w:spacing w:before="100" w:after="100" w:line="240" w:lineRule="auto"/>
        <w:ind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Salaire pour la supervision d'étude/suivi interne,</w:t>
      </w:r>
    </w:p>
    <w:p w14:paraId="3FB0941F" w14:textId="58EC673F" w:rsidR="00BD60B0" w:rsidRPr="00644438" w:rsidRDefault="00BD60B0" w:rsidP="00CC093A">
      <w:pPr>
        <w:numPr>
          <w:ilvl w:val="1"/>
          <w:numId w:val="12"/>
        </w:numPr>
        <w:spacing w:before="100" w:after="100" w:line="240" w:lineRule="auto"/>
        <w:ind w:right="480"/>
        <w:rPr>
          <w:rFonts w:ascii="Calibri" w:eastAsia="Cambria" w:hAnsi="Calibri" w:cs="Times New Roman"/>
          <w:color w:val="C00000"/>
          <w:kern w:val="0"/>
          <w:sz w:val="24"/>
          <w:szCs w:val="24"/>
          <w14:ligatures w14:val="none"/>
        </w:rPr>
      </w:pPr>
      <w:r w:rsidRPr="00644438">
        <w:rPr>
          <w:rFonts w:ascii="Calibri" w:eastAsia="Cambria" w:hAnsi="Calibri" w:cs="Times New Roman"/>
          <w:color w:val="C00000"/>
          <w:kern w:val="0"/>
          <w:sz w:val="24"/>
          <w:szCs w:val="24"/>
          <w14:ligatures w14:val="none"/>
        </w:rPr>
        <w:t>Formation des sites d</w:t>
      </w:r>
      <w:r w:rsidR="00644438" w:rsidRPr="00644438">
        <w:rPr>
          <w:rFonts w:ascii="Calibri" w:eastAsia="Cambria" w:hAnsi="Calibri" w:cs="Times New Roman"/>
          <w:color w:val="C00000"/>
          <w:kern w:val="0"/>
          <w:sz w:val="24"/>
          <w:szCs w:val="24"/>
          <w14:ligatures w14:val="none"/>
        </w:rPr>
        <w:t>e l</w:t>
      </w:r>
      <w:r w:rsidRPr="00644438">
        <w:rPr>
          <w:rFonts w:ascii="Calibri" w:eastAsia="Cambria" w:hAnsi="Calibri" w:cs="Times New Roman"/>
          <w:color w:val="C00000"/>
          <w:kern w:val="0"/>
          <w:sz w:val="24"/>
          <w:szCs w:val="24"/>
          <w14:ligatures w14:val="none"/>
        </w:rPr>
        <w:t>'étude,</w:t>
      </w:r>
    </w:p>
    <w:p w14:paraId="742F3456" w14:textId="7A8BCC05" w:rsidR="00BD60B0" w:rsidRPr="00BD60B0" w:rsidRDefault="00BD60B0" w:rsidP="00BD60B0">
      <w:pPr>
        <w:spacing w:before="100" w:after="100" w:line="240" w:lineRule="auto"/>
        <w:ind w:left="480" w:right="480"/>
        <w:rPr>
          <w:rFonts w:ascii="Calibri" w:eastAsia="Cambria" w:hAnsi="Calibri" w:cs="Times New Roman"/>
          <w:color w:val="C00000"/>
          <w:kern w:val="0"/>
          <w:sz w:val="24"/>
          <w:szCs w:val="24"/>
          <w14:ligatures w14:val="none"/>
        </w:rPr>
      </w:pPr>
      <w:r w:rsidRPr="00BD60B0">
        <w:rPr>
          <w:rFonts w:ascii="Calibri" w:eastAsia="Cambria" w:hAnsi="Calibri" w:cs="Times New Roman"/>
          <w:color w:val="C00000"/>
          <w:kern w:val="0"/>
          <w:sz w:val="24"/>
          <w:szCs w:val="24"/>
          <w14:ligatures w14:val="none"/>
        </w:rPr>
        <w:t xml:space="preserve">Cette liste est juste indicative et non exhaustive. </w:t>
      </w:r>
      <w:r w:rsidR="00644438">
        <w:rPr>
          <w:rFonts w:ascii="Calibri" w:eastAsia="Cambria" w:hAnsi="Calibri" w:cs="Times New Roman"/>
          <w:color w:val="C00000"/>
          <w:kern w:val="0"/>
          <w:sz w:val="24"/>
          <w:szCs w:val="24"/>
          <w14:ligatures w14:val="none"/>
        </w:rPr>
        <w:t>Elle</w:t>
      </w:r>
      <w:r w:rsidRPr="00BD60B0">
        <w:rPr>
          <w:rFonts w:ascii="Calibri" w:eastAsia="Cambria" w:hAnsi="Calibri" w:cs="Times New Roman"/>
          <w:color w:val="C00000"/>
          <w:kern w:val="0"/>
          <w:sz w:val="24"/>
          <w:szCs w:val="24"/>
          <w14:ligatures w14:val="none"/>
        </w:rPr>
        <w:t xml:space="preserve"> doit être adapté</w:t>
      </w:r>
      <w:r w:rsidR="00644438">
        <w:rPr>
          <w:rFonts w:ascii="Calibri" w:eastAsia="Cambria" w:hAnsi="Calibri" w:cs="Times New Roman"/>
          <w:color w:val="C00000"/>
          <w:kern w:val="0"/>
          <w:sz w:val="24"/>
          <w:szCs w:val="24"/>
          <w14:ligatures w14:val="none"/>
        </w:rPr>
        <w:t>e</w:t>
      </w:r>
      <w:r w:rsidRPr="00BD60B0">
        <w:rPr>
          <w:rFonts w:ascii="Calibri" w:eastAsia="Cambria" w:hAnsi="Calibri" w:cs="Times New Roman"/>
          <w:color w:val="C00000"/>
          <w:kern w:val="0"/>
          <w:sz w:val="24"/>
          <w:szCs w:val="24"/>
          <w14:ligatures w14:val="none"/>
        </w:rPr>
        <w:t xml:space="preserve"> à l'organisation de l'étude dans chaque pays.</w:t>
      </w:r>
      <w:bookmarkEnd w:id="135"/>
    </w:p>
    <w:p w14:paraId="29B0F1E7" w14:textId="7C5EC6AA" w:rsidR="00BD60B0" w:rsidRPr="009A5646" w:rsidRDefault="005F7923" w:rsidP="009A5646">
      <w:pPr>
        <w:pStyle w:val="Heading1"/>
        <w:rPr>
          <w:rFonts w:ascii="Calibri" w:eastAsia="Times New Roman" w:hAnsi="Calibri" w:cs="Times New Roman"/>
          <w:b/>
          <w:bCs/>
          <w:color w:val="262626"/>
          <w:kern w:val="0"/>
          <w14:ligatures w14:val="none"/>
        </w:rPr>
      </w:pPr>
      <w:bookmarkStart w:id="137" w:name="_Toc122072399"/>
      <w:bookmarkStart w:id="138" w:name="_Toc136194958"/>
      <w:r>
        <w:rPr>
          <w:rFonts w:ascii="Calibri" w:eastAsia="Times New Roman" w:hAnsi="Calibri" w:cs="Times New Roman"/>
          <w:b/>
          <w:bCs/>
          <w:color w:val="262626"/>
          <w:kern w:val="0"/>
          <w14:ligatures w14:val="none"/>
        </w:rPr>
        <w:t>19 R</w:t>
      </w:r>
      <w:r w:rsidR="00BD60B0" w:rsidRPr="00BD60B0">
        <w:rPr>
          <w:rFonts w:ascii="Calibri" w:eastAsia="Times New Roman" w:hAnsi="Calibri" w:cs="Times New Roman"/>
          <w:b/>
          <w:bCs/>
          <w:color w:val="262626"/>
          <w:kern w:val="0"/>
          <w14:ligatures w14:val="none"/>
        </w:rPr>
        <w:t>éférences</w:t>
      </w:r>
      <w:bookmarkEnd w:id="137"/>
      <w:bookmarkEnd w:id="138"/>
    </w:p>
    <w:p w14:paraId="043D030A" w14:textId="77777777" w:rsidR="00BD60B0" w:rsidRPr="00BD60B0" w:rsidRDefault="00BD60B0" w:rsidP="00BD60B0">
      <w:pPr>
        <w:spacing w:after="240" w:line="240" w:lineRule="auto"/>
        <w:rPr>
          <w:rFonts w:ascii="Calibri" w:eastAsia="Cambria" w:hAnsi="Calibri" w:cs="Calibri"/>
          <w:noProof/>
          <w:kern w:val="0"/>
          <w:sz w:val="24"/>
          <w:szCs w:val="24"/>
          <w14:ligatures w14:val="none"/>
        </w:rPr>
      </w:pPr>
      <w:r w:rsidRPr="00BD60B0">
        <w:rPr>
          <w:rFonts w:ascii="Cambria" w:eastAsia="Cambria" w:hAnsi="Cambria" w:cs="Calibri"/>
          <w:kern w:val="0"/>
          <w:sz w:val="24"/>
          <w:szCs w:val="24"/>
          <w:lang w:val="en-GB"/>
          <w14:ligatures w14:val="none"/>
        </w:rPr>
        <w:fldChar w:fldCharType="begin"/>
      </w:r>
      <w:r w:rsidRPr="00BD60B0">
        <w:rPr>
          <w:rFonts w:ascii="Calibri" w:eastAsia="Cambria" w:hAnsi="Calibri" w:cs="Calibri"/>
          <w:kern w:val="0"/>
          <w:sz w:val="24"/>
          <w:szCs w:val="24"/>
          <w14:ligatures w14:val="none"/>
        </w:rPr>
        <w:instrText xml:space="preserve"> ADDIN EN.REFLIST </w:instrText>
      </w:r>
      <w:r w:rsidRPr="00BD60B0">
        <w:rPr>
          <w:rFonts w:ascii="Cambria" w:eastAsia="Cambria" w:hAnsi="Cambria" w:cs="Calibri"/>
          <w:kern w:val="0"/>
          <w:sz w:val="24"/>
          <w:szCs w:val="24"/>
          <w:lang w:val="en-GB"/>
          <w14:ligatures w14:val="none"/>
        </w:rPr>
        <w:fldChar w:fldCharType="separate"/>
      </w:r>
      <w:r w:rsidRPr="00BD60B0">
        <w:rPr>
          <w:rFonts w:ascii="Calibri" w:eastAsia="Cambria" w:hAnsi="Calibri" w:cs="Calibri"/>
          <w:noProof/>
          <w:kern w:val="0"/>
          <w:sz w:val="24"/>
          <w:szCs w:val="24"/>
          <w14:ligatures w14:val="none"/>
        </w:rPr>
        <w:t>1.</w:t>
      </w:r>
      <w:r w:rsidRPr="00BD60B0">
        <w:rPr>
          <w:rFonts w:ascii="Calibri" w:eastAsia="Cambria" w:hAnsi="Calibri" w:cs="Calibri"/>
          <w:noProof/>
          <w:kern w:val="0"/>
          <w:sz w:val="24"/>
          <w:szCs w:val="24"/>
          <w14:ligatures w14:val="none"/>
        </w:rPr>
        <w:tab/>
        <w:t>Directives consolidées de l'OMS sur la tuberculose : Module 5 Prise en charge de la tuberculose chez les enfants et les adolescents. Genève, Suisse : Organisation mondiale de la Santé ; 2022.</w:t>
      </w:r>
    </w:p>
    <w:p w14:paraId="33AA3B20" w14:textId="77777777" w:rsidR="00BD60B0" w:rsidRPr="00BD60B0" w:rsidRDefault="00BD60B0" w:rsidP="00BD60B0">
      <w:pPr>
        <w:spacing w:after="240" w:line="240" w:lineRule="auto"/>
        <w:rPr>
          <w:rFonts w:ascii="Calibri" w:eastAsia="Cambria" w:hAnsi="Calibri" w:cs="Calibri"/>
          <w:noProof/>
          <w:kern w:val="0"/>
          <w:sz w:val="24"/>
          <w:szCs w:val="24"/>
          <w14:ligatures w14:val="none"/>
        </w:rPr>
      </w:pPr>
      <w:r w:rsidRPr="00BD60B0">
        <w:rPr>
          <w:rFonts w:ascii="Calibri" w:eastAsia="Cambria" w:hAnsi="Calibri" w:cs="Calibri"/>
          <w:noProof/>
          <w:kern w:val="0"/>
          <w:sz w:val="24"/>
          <w:szCs w:val="24"/>
          <w14:ligatures w14:val="none"/>
        </w:rPr>
        <w:t>2.</w:t>
      </w:r>
      <w:r w:rsidRPr="00BD60B0">
        <w:rPr>
          <w:rFonts w:ascii="Calibri" w:eastAsia="Cambria" w:hAnsi="Calibri" w:cs="Calibri"/>
          <w:noProof/>
          <w:kern w:val="0"/>
          <w:sz w:val="24"/>
          <w:szCs w:val="24"/>
          <w14:ligatures w14:val="none"/>
        </w:rPr>
        <w:tab/>
        <w:t>Gunasekera KS, Marcy O, Muñoz J, Lopez-Varela E, Sekadde MP, Franke MF, et al. Développement d'algorithmes de décision de traitement pour les enfants évalués pour la tuberculose pulmonaire : une méta-analyse des données individuelles des participants. The Lancet Santé de l'enfant et de l'adolescent. 2023.</w:t>
      </w:r>
    </w:p>
    <w:p w14:paraId="24AAFFB6" w14:textId="77777777" w:rsidR="00BD60B0" w:rsidRPr="00BD60B0" w:rsidRDefault="00BD60B0" w:rsidP="00BD60B0">
      <w:pPr>
        <w:spacing w:after="240" w:line="240" w:lineRule="auto"/>
        <w:rPr>
          <w:rFonts w:ascii="Calibri" w:eastAsia="Cambria" w:hAnsi="Calibri" w:cs="Calibri"/>
          <w:noProof/>
          <w:kern w:val="0"/>
          <w:sz w:val="24"/>
          <w:szCs w:val="24"/>
          <w14:ligatures w14:val="none"/>
        </w:rPr>
      </w:pPr>
      <w:r w:rsidRPr="00BD60B0">
        <w:rPr>
          <w:rFonts w:ascii="Calibri" w:eastAsia="Cambria" w:hAnsi="Calibri" w:cs="Calibri"/>
          <w:noProof/>
          <w:kern w:val="0"/>
          <w:sz w:val="24"/>
          <w:szCs w:val="24"/>
          <w14:ligatures w14:val="none"/>
        </w:rPr>
        <w:t>3.</w:t>
      </w:r>
      <w:r w:rsidRPr="00BD60B0">
        <w:rPr>
          <w:rFonts w:ascii="Calibri" w:eastAsia="Cambria" w:hAnsi="Calibri" w:cs="Calibri"/>
          <w:noProof/>
          <w:kern w:val="0"/>
          <w:sz w:val="24"/>
          <w:szCs w:val="24"/>
          <w14:ligatures w14:val="none"/>
        </w:rPr>
        <w:tab/>
        <w:t>WHO Operational Handbook on Tuberculosis: Module 5 Prise en charge de la tuberculose chez les enfants et les adolescents. Genève, Suisse : Organisation mondiale de la Santé ; 2022.</w:t>
      </w:r>
    </w:p>
    <w:p w14:paraId="4F20AEBA" w14:textId="77777777" w:rsidR="00BD60B0" w:rsidRPr="00BD60B0" w:rsidRDefault="00BD60B0" w:rsidP="00BD60B0">
      <w:pPr>
        <w:spacing w:after="240" w:line="240" w:lineRule="auto"/>
        <w:rPr>
          <w:rFonts w:ascii="Calibri" w:eastAsia="Cambria" w:hAnsi="Calibri" w:cs="Calibri"/>
          <w:noProof/>
          <w:kern w:val="0"/>
          <w:sz w:val="24"/>
          <w:szCs w:val="24"/>
          <w14:ligatures w14:val="none"/>
        </w:rPr>
      </w:pPr>
      <w:r w:rsidRPr="00BD60B0">
        <w:rPr>
          <w:rFonts w:ascii="Calibri" w:eastAsia="Cambria" w:hAnsi="Calibri" w:cs="Calibri"/>
          <w:noProof/>
          <w:kern w:val="0"/>
          <w:sz w:val="24"/>
          <w:szCs w:val="24"/>
          <w14:ligatures w14:val="none"/>
        </w:rPr>
        <w:t>4.</w:t>
      </w:r>
      <w:r w:rsidRPr="00BD60B0">
        <w:rPr>
          <w:rFonts w:ascii="Calibri" w:eastAsia="Cambria" w:hAnsi="Calibri" w:cs="Calibri"/>
          <w:noProof/>
          <w:kern w:val="0"/>
          <w:sz w:val="24"/>
          <w:szCs w:val="24"/>
          <w14:ligatures w14:val="none"/>
        </w:rPr>
        <w:tab/>
        <w:t>Rapport mondial sur la tuberculose 2022. Genève, Suisse : Organisation mondiale de la Santé ; 2022.</w:t>
      </w:r>
    </w:p>
    <w:p w14:paraId="33DBE598" w14:textId="77777777" w:rsidR="00BD60B0" w:rsidRPr="00BD60B0" w:rsidRDefault="00BD60B0" w:rsidP="00BD60B0">
      <w:pPr>
        <w:spacing w:after="240" w:line="240" w:lineRule="auto"/>
        <w:rPr>
          <w:rFonts w:ascii="Calibri" w:eastAsia="Cambria" w:hAnsi="Calibri" w:cs="Calibri"/>
          <w:noProof/>
          <w:kern w:val="0"/>
          <w:sz w:val="24"/>
          <w:szCs w:val="24"/>
          <w14:ligatures w14:val="none"/>
        </w:rPr>
      </w:pPr>
      <w:r w:rsidRPr="00BD60B0">
        <w:rPr>
          <w:rFonts w:ascii="Calibri" w:eastAsia="Cambria" w:hAnsi="Calibri" w:cs="Calibri"/>
          <w:noProof/>
          <w:kern w:val="0"/>
          <w:sz w:val="24"/>
          <w:szCs w:val="24"/>
          <w:lang w:val="en-GB"/>
          <w14:ligatures w14:val="none"/>
        </w:rPr>
        <w:lastRenderedPageBreak/>
        <w:t>5.</w:t>
      </w:r>
      <w:r w:rsidRPr="00BD60B0">
        <w:rPr>
          <w:rFonts w:ascii="Calibri" w:eastAsia="Cambria" w:hAnsi="Calibri" w:cs="Calibri"/>
          <w:noProof/>
          <w:kern w:val="0"/>
          <w:sz w:val="24"/>
          <w:szCs w:val="24"/>
          <w:lang w:val="en-GB"/>
          <w14:ligatures w14:val="none"/>
        </w:rPr>
        <w:tab/>
        <w:t xml:space="preserve">Ranasinghe L, Achar J, Groschel MI, Whittaker E, Dodd PJ, Seddon JA. </w:t>
      </w:r>
      <w:r w:rsidRPr="00BD60B0">
        <w:rPr>
          <w:rFonts w:ascii="Calibri" w:eastAsia="Cambria" w:hAnsi="Calibri" w:cs="Calibri"/>
          <w:noProof/>
          <w:kern w:val="0"/>
          <w:sz w:val="24"/>
          <w:szCs w:val="24"/>
          <w14:ligatures w14:val="none"/>
        </w:rPr>
        <w:t>Impact mondial du COVID-19 sur la tuberculose infantile : une analyse des données de notification. Lancet Glob Santé. 2022;10(12):e1774-e81.</w:t>
      </w:r>
    </w:p>
    <w:p w14:paraId="1603D1C3" w14:textId="77777777" w:rsidR="00BD60B0" w:rsidRPr="00BD60B0" w:rsidRDefault="00BD60B0" w:rsidP="00BD60B0">
      <w:pPr>
        <w:spacing w:after="240" w:line="240" w:lineRule="auto"/>
        <w:rPr>
          <w:rFonts w:ascii="Calibri" w:eastAsia="Cambria" w:hAnsi="Calibri" w:cs="Calibri"/>
          <w:noProof/>
          <w:kern w:val="0"/>
          <w:sz w:val="24"/>
          <w:szCs w:val="24"/>
          <w14:ligatures w14:val="none"/>
        </w:rPr>
      </w:pPr>
      <w:r w:rsidRPr="00BD60B0">
        <w:rPr>
          <w:rFonts w:ascii="Calibri" w:eastAsia="Cambria" w:hAnsi="Calibri" w:cs="Calibri"/>
          <w:noProof/>
          <w:kern w:val="0"/>
          <w:sz w:val="24"/>
          <w:szCs w:val="24"/>
          <w14:ligatures w14:val="none"/>
        </w:rPr>
        <w:t>6.</w:t>
      </w:r>
      <w:r w:rsidRPr="00BD60B0">
        <w:rPr>
          <w:rFonts w:ascii="Calibri" w:eastAsia="Cambria" w:hAnsi="Calibri" w:cs="Calibri"/>
          <w:noProof/>
          <w:kern w:val="0"/>
          <w:sz w:val="24"/>
          <w:szCs w:val="24"/>
          <w14:ligatures w14:val="none"/>
        </w:rPr>
        <w:tab/>
        <w:t>Guide de bureau de l'Union pour le diagnostic et la prise en charge de la tuberculose chez les enfants. Paris, France : Union internationale contre la tuberculose et les maladies respiratoires ; 2016.</w:t>
      </w:r>
    </w:p>
    <w:p w14:paraId="2B92DBA4" w14:textId="77777777" w:rsidR="00BD60B0" w:rsidRPr="00BD60B0" w:rsidRDefault="00BD60B0" w:rsidP="00BD60B0">
      <w:pPr>
        <w:spacing w:after="240" w:line="240" w:lineRule="auto"/>
        <w:rPr>
          <w:rFonts w:ascii="Calibri" w:eastAsia="Cambria" w:hAnsi="Calibri" w:cs="Calibri"/>
          <w:noProof/>
          <w:kern w:val="0"/>
          <w:sz w:val="24"/>
          <w:szCs w:val="24"/>
          <w14:ligatures w14:val="none"/>
        </w:rPr>
      </w:pPr>
      <w:r w:rsidRPr="00BD60B0">
        <w:rPr>
          <w:rFonts w:ascii="Calibri" w:eastAsia="Cambria" w:hAnsi="Calibri" w:cs="Calibri"/>
          <w:noProof/>
          <w:kern w:val="0"/>
          <w:sz w:val="24"/>
          <w:szCs w:val="24"/>
          <w14:ligatures w14:val="none"/>
        </w:rPr>
        <w:t>7.</w:t>
      </w:r>
      <w:r w:rsidRPr="00BD60B0">
        <w:rPr>
          <w:rFonts w:ascii="Calibri" w:eastAsia="Cambria" w:hAnsi="Calibri" w:cs="Calibri"/>
          <w:noProof/>
          <w:kern w:val="0"/>
          <w:sz w:val="24"/>
          <w:szCs w:val="24"/>
          <w14:ligatures w14:val="none"/>
        </w:rPr>
        <w:tab/>
        <w:t>Graham SM, Cuevas LE, Jean-Philippe P, Browning R, Casenghi M, Detjen AK, et al. Définitions de cas cliniques pour la classification de la tuberculose intrathoracique chez les enfants : une mise à jour. Clin Infect Dis. 2015;61Suppl 3:S179-87.</w:t>
      </w:r>
    </w:p>
    <w:p w14:paraId="3C00E617" w14:textId="77777777" w:rsidR="00BD60B0" w:rsidRPr="00BD60B0" w:rsidRDefault="00BD60B0" w:rsidP="00BD60B0">
      <w:pPr>
        <w:spacing w:after="200" w:line="240" w:lineRule="auto"/>
        <w:rPr>
          <w:rFonts w:ascii="Calibri" w:eastAsia="Cambria" w:hAnsi="Calibri" w:cs="Calibri"/>
          <w:noProof/>
          <w:kern w:val="0"/>
          <w:sz w:val="24"/>
          <w:szCs w:val="24"/>
          <w14:ligatures w14:val="none"/>
        </w:rPr>
      </w:pPr>
      <w:r w:rsidRPr="00BD60B0">
        <w:rPr>
          <w:rFonts w:ascii="Calibri" w:eastAsia="Cambria" w:hAnsi="Calibri" w:cs="Calibri"/>
          <w:noProof/>
          <w:kern w:val="0"/>
          <w:sz w:val="24"/>
          <w:szCs w:val="24"/>
          <w14:ligatures w14:val="none"/>
        </w:rPr>
        <w:t>8.</w:t>
      </w:r>
      <w:r w:rsidRPr="00BD60B0">
        <w:rPr>
          <w:rFonts w:ascii="Calibri" w:eastAsia="Cambria" w:hAnsi="Calibri" w:cs="Calibri"/>
          <w:noProof/>
          <w:kern w:val="0"/>
          <w:sz w:val="24"/>
          <w:szCs w:val="24"/>
          <w14:ligatures w14:val="none"/>
        </w:rPr>
        <w:tab/>
        <w:t>Manuel opérationnel de l'OMS sur la tuberculose : Dépistage du module 2. Genève, Suisse : Organisation mondiale de la Santé ; 2021.</w:t>
      </w:r>
    </w:p>
    <w:p w14:paraId="4D36A159" w14:textId="77777777" w:rsidR="00BD60B0" w:rsidRDefault="00BD60B0" w:rsidP="00BD60B0">
      <w:pPr>
        <w:spacing w:before="180" w:after="180" w:line="240" w:lineRule="auto"/>
        <w:rPr>
          <w:rFonts w:ascii="Calibri" w:eastAsia="Cambria" w:hAnsi="Calibri" w:cs="Times New Roman"/>
          <w:kern w:val="0"/>
          <w:sz w:val="24"/>
          <w:szCs w:val="24"/>
          <w:lang w:val="en-GB"/>
          <w14:ligatures w14:val="none"/>
        </w:rPr>
      </w:pPr>
      <w:r w:rsidRPr="00BD60B0">
        <w:rPr>
          <w:rFonts w:ascii="Calibri" w:eastAsia="Cambria" w:hAnsi="Calibri" w:cs="Times New Roman"/>
          <w:kern w:val="0"/>
          <w:sz w:val="24"/>
          <w:szCs w:val="24"/>
          <w:lang w:val="en-GB"/>
          <w14:ligatures w14:val="none"/>
        </w:rPr>
        <w:fldChar w:fldCharType="end"/>
      </w:r>
    </w:p>
    <w:p w14:paraId="694A703C" w14:textId="77777777" w:rsidR="005F7923" w:rsidRPr="005F7923" w:rsidRDefault="005F7923" w:rsidP="005F7923">
      <w:pPr>
        <w:rPr>
          <w:rFonts w:ascii="Calibri" w:eastAsia="Cambria" w:hAnsi="Calibri" w:cs="Times New Roman"/>
          <w:sz w:val="24"/>
          <w:szCs w:val="24"/>
        </w:rPr>
      </w:pPr>
    </w:p>
    <w:p w14:paraId="61AA182B" w14:textId="77777777" w:rsidR="005F7923" w:rsidRPr="005F7923" w:rsidRDefault="005F7923" w:rsidP="005F7923">
      <w:pPr>
        <w:rPr>
          <w:rFonts w:ascii="Calibri" w:eastAsia="Cambria" w:hAnsi="Calibri" w:cs="Times New Roman"/>
          <w:sz w:val="24"/>
          <w:szCs w:val="24"/>
        </w:rPr>
      </w:pPr>
    </w:p>
    <w:p w14:paraId="7A17258F" w14:textId="77777777" w:rsidR="005F7923" w:rsidRPr="005F7923" w:rsidRDefault="005F7923" w:rsidP="005F7923">
      <w:pPr>
        <w:rPr>
          <w:rFonts w:ascii="Calibri" w:eastAsia="Cambria" w:hAnsi="Calibri" w:cs="Times New Roman"/>
          <w:sz w:val="24"/>
          <w:szCs w:val="24"/>
        </w:rPr>
      </w:pPr>
    </w:p>
    <w:p w14:paraId="20B90917" w14:textId="77777777" w:rsidR="005F7923" w:rsidRPr="005F7923" w:rsidRDefault="005F7923" w:rsidP="005F7923">
      <w:pPr>
        <w:rPr>
          <w:rFonts w:ascii="Calibri" w:eastAsia="Cambria" w:hAnsi="Calibri" w:cs="Times New Roman"/>
          <w:sz w:val="24"/>
          <w:szCs w:val="24"/>
        </w:rPr>
      </w:pPr>
    </w:p>
    <w:p w14:paraId="5E7A253E" w14:textId="77777777" w:rsidR="005F7923" w:rsidRPr="005F7923" w:rsidRDefault="005F7923" w:rsidP="005F7923">
      <w:pPr>
        <w:rPr>
          <w:rFonts w:ascii="Calibri" w:eastAsia="Cambria" w:hAnsi="Calibri" w:cs="Times New Roman"/>
          <w:sz w:val="24"/>
          <w:szCs w:val="24"/>
        </w:rPr>
      </w:pPr>
    </w:p>
    <w:p w14:paraId="318DA445" w14:textId="77777777" w:rsidR="005F7923" w:rsidRPr="005F7923" w:rsidRDefault="005F7923" w:rsidP="005F7923">
      <w:pPr>
        <w:rPr>
          <w:rFonts w:ascii="Calibri" w:eastAsia="Cambria" w:hAnsi="Calibri" w:cs="Times New Roman"/>
          <w:sz w:val="24"/>
          <w:szCs w:val="24"/>
        </w:rPr>
      </w:pPr>
    </w:p>
    <w:p w14:paraId="371A6B94" w14:textId="77777777" w:rsidR="005F7923" w:rsidRPr="005F7923" w:rsidRDefault="005F7923" w:rsidP="005F7923">
      <w:pPr>
        <w:rPr>
          <w:rFonts w:ascii="Calibri" w:eastAsia="Cambria" w:hAnsi="Calibri" w:cs="Times New Roman"/>
          <w:sz w:val="24"/>
          <w:szCs w:val="24"/>
        </w:rPr>
      </w:pPr>
    </w:p>
    <w:p w14:paraId="432BDF6A" w14:textId="77777777" w:rsidR="005F7923" w:rsidRPr="005F7923" w:rsidRDefault="005F7923" w:rsidP="005F7923">
      <w:pPr>
        <w:rPr>
          <w:rFonts w:ascii="Calibri" w:eastAsia="Cambria" w:hAnsi="Calibri" w:cs="Times New Roman"/>
          <w:sz w:val="24"/>
          <w:szCs w:val="24"/>
        </w:rPr>
      </w:pPr>
    </w:p>
    <w:p w14:paraId="37A7AC1D" w14:textId="77777777" w:rsidR="005F7923" w:rsidRPr="005F7923" w:rsidRDefault="005F7923" w:rsidP="005F7923">
      <w:pPr>
        <w:rPr>
          <w:rFonts w:ascii="Calibri" w:eastAsia="Cambria" w:hAnsi="Calibri" w:cs="Times New Roman"/>
          <w:sz w:val="24"/>
          <w:szCs w:val="24"/>
        </w:rPr>
      </w:pPr>
    </w:p>
    <w:p w14:paraId="4B774C6E" w14:textId="77777777" w:rsidR="005F7923" w:rsidRPr="005F7923" w:rsidRDefault="005F7923" w:rsidP="005F7923">
      <w:pPr>
        <w:rPr>
          <w:rFonts w:ascii="Calibri" w:eastAsia="Cambria" w:hAnsi="Calibri" w:cs="Times New Roman"/>
          <w:sz w:val="24"/>
          <w:szCs w:val="24"/>
        </w:rPr>
      </w:pPr>
    </w:p>
    <w:p w14:paraId="57FB8E59" w14:textId="52D8660A" w:rsidR="005F7923" w:rsidRPr="005F7923" w:rsidRDefault="005F7923" w:rsidP="005F7923">
      <w:pPr>
        <w:rPr>
          <w:rFonts w:ascii="Calibri" w:eastAsia="Cambria" w:hAnsi="Calibri" w:cs="Times New Roman"/>
          <w:sz w:val="24"/>
          <w:szCs w:val="24"/>
        </w:rPr>
      </w:pPr>
    </w:p>
    <w:p w14:paraId="18FD6A65" w14:textId="5518C92E" w:rsidR="005F7923" w:rsidRPr="005F7923" w:rsidRDefault="005F7923" w:rsidP="005F7923">
      <w:pPr>
        <w:rPr>
          <w:rFonts w:ascii="Calibri" w:eastAsia="Cambria" w:hAnsi="Calibri" w:cs="Times New Roman"/>
          <w:sz w:val="24"/>
          <w:szCs w:val="24"/>
        </w:rPr>
      </w:pPr>
    </w:p>
    <w:p w14:paraId="646D216D" w14:textId="5AB911E7" w:rsidR="005F7923" w:rsidRPr="005F7923" w:rsidRDefault="005F7923" w:rsidP="005F7923">
      <w:pPr>
        <w:rPr>
          <w:rFonts w:ascii="Calibri" w:eastAsia="Cambria" w:hAnsi="Calibri" w:cs="Times New Roman"/>
          <w:sz w:val="24"/>
          <w:szCs w:val="24"/>
        </w:rPr>
      </w:pPr>
    </w:p>
    <w:p w14:paraId="56A334FE" w14:textId="40B3C7E3" w:rsidR="005F7923" w:rsidRPr="005F7923" w:rsidRDefault="005F7923" w:rsidP="005F7923">
      <w:pPr>
        <w:rPr>
          <w:rFonts w:ascii="Calibri" w:eastAsia="Cambria" w:hAnsi="Calibri" w:cs="Times New Roman"/>
          <w:sz w:val="24"/>
          <w:szCs w:val="24"/>
        </w:rPr>
      </w:pPr>
    </w:p>
    <w:p w14:paraId="5C666E1A" w14:textId="3671DB53" w:rsidR="005F7923" w:rsidRPr="005F7923" w:rsidRDefault="005F7923" w:rsidP="005F7923">
      <w:pPr>
        <w:rPr>
          <w:rFonts w:ascii="Calibri" w:eastAsia="Cambria" w:hAnsi="Calibri" w:cs="Times New Roman"/>
          <w:sz w:val="24"/>
          <w:szCs w:val="24"/>
        </w:rPr>
      </w:pPr>
    </w:p>
    <w:p w14:paraId="29DEC68E" w14:textId="3D4138F3" w:rsidR="005F7923" w:rsidRDefault="005F7923" w:rsidP="005F7923">
      <w:pPr>
        <w:rPr>
          <w:rFonts w:ascii="Calibri" w:eastAsia="Cambria" w:hAnsi="Calibri" w:cs="Times New Roman"/>
          <w:kern w:val="0"/>
          <w:sz w:val="24"/>
          <w:szCs w:val="24"/>
          <w:lang w:val="en-GB"/>
          <w14:ligatures w14:val="none"/>
        </w:rPr>
      </w:pPr>
    </w:p>
    <w:p w14:paraId="12DC6CF6" w14:textId="7C849E27" w:rsidR="005F7923" w:rsidRDefault="005F7923" w:rsidP="005F7923">
      <w:pPr>
        <w:rPr>
          <w:rFonts w:ascii="Calibri" w:eastAsia="Cambria" w:hAnsi="Calibri" w:cs="Times New Roman"/>
          <w:kern w:val="0"/>
          <w:sz w:val="24"/>
          <w:szCs w:val="24"/>
          <w:lang w:val="en-GB"/>
          <w14:ligatures w14:val="none"/>
        </w:rPr>
      </w:pPr>
    </w:p>
    <w:p w14:paraId="0987CD16" w14:textId="6AA5FA6A" w:rsidR="005F7923" w:rsidRPr="005F7923" w:rsidRDefault="005F7923" w:rsidP="005F7923">
      <w:pPr>
        <w:rPr>
          <w:rFonts w:ascii="Calibri" w:eastAsia="Cambria" w:hAnsi="Calibri" w:cs="Times New Roman"/>
          <w:sz w:val="24"/>
          <w:szCs w:val="24"/>
        </w:rPr>
        <w:sectPr w:rsidR="005F7923" w:rsidRPr="005F7923" w:rsidSect="00BD60B0">
          <w:footerReference w:type="default" r:id="rId10"/>
          <w:pgSz w:w="12240" w:h="15840"/>
          <w:pgMar w:top="1418" w:right="1440" w:bottom="1440" w:left="1440" w:header="720" w:footer="720" w:gutter="0"/>
          <w:pgNumType w:start="1"/>
          <w:cols w:space="720"/>
        </w:sectPr>
      </w:pPr>
    </w:p>
    <w:p w14:paraId="03501D8D" w14:textId="75BACC37" w:rsidR="00F16CEF" w:rsidRDefault="00F16CEF" w:rsidP="005F7923">
      <w:pPr>
        <w:keepNext/>
        <w:keepLines/>
        <w:spacing w:before="480" w:after="240" w:line="240" w:lineRule="auto"/>
      </w:pPr>
    </w:p>
    <w:sectPr w:rsidR="00F16CEF" w:rsidSect="005F7923">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33F2" w14:textId="77777777" w:rsidR="00145A00" w:rsidRDefault="00145A00">
      <w:pPr>
        <w:spacing w:after="0" w:line="240" w:lineRule="auto"/>
      </w:pPr>
      <w:r>
        <w:separator/>
      </w:r>
    </w:p>
  </w:endnote>
  <w:endnote w:type="continuationSeparator" w:id="0">
    <w:p w14:paraId="16796794" w14:textId="77777777" w:rsidR="00145A00" w:rsidRDefault="0014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egoeUI-Light">
    <w:altName w:val="Segoe UI"/>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UI">
    <w:altName w:val="Segoe UI"/>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040857"/>
      <w:docPartObj>
        <w:docPartGallery w:val="Page Numbers (Bottom of Page)"/>
        <w:docPartUnique/>
      </w:docPartObj>
    </w:sdtPr>
    <w:sdtEndPr>
      <w:rPr>
        <w:noProof/>
        <w:kern w:val="0"/>
        <w:szCs w:val="24"/>
      </w:rPr>
    </w:sdtEndPr>
    <w:sdtContent>
      <w:p w14:paraId="3263F2C6" w14:textId="77777777" w:rsidR="00AF1F6D" w:rsidRDefault="00000000">
        <w:pPr>
          <w:pStyle w:val="Pieddepage1"/>
          <w:jc w:val="right"/>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6"/>
        </w:tblGrid>
        <w:tr w:rsidR="00AF1F6D" w14:paraId="30856ABE" w14:textId="77777777" w:rsidTr="00AF1F6D">
          <w:tc>
            <w:tcPr>
              <w:tcW w:w="8075" w:type="dxa"/>
            </w:tcPr>
            <w:p w14:paraId="3F656CEC" w14:textId="77777777" w:rsidR="00AF1F6D" w:rsidRPr="00EB309C" w:rsidRDefault="00000000" w:rsidP="00AF1F6D">
              <w:pPr>
                <w:pStyle w:val="Pieddepage1"/>
                <w:rPr>
                  <w:lang w:val="fr-FR"/>
                </w:rPr>
              </w:pPr>
              <w:r w:rsidRPr="00EB309C">
                <w:rPr>
                  <w:lang w:val="fr-FR"/>
                </w:rPr>
                <w:t>Évaluation de la performance des algorithmes de décision de traitement pour la tuberculose pulmonaire chez les enfants</w:t>
              </w:r>
            </w:p>
            <w:p w14:paraId="31106F27" w14:textId="77777777" w:rsidR="00AF1F6D" w:rsidRDefault="00000000" w:rsidP="00AF1F6D">
              <w:pPr>
                <w:pStyle w:val="Pieddepage1"/>
              </w:pPr>
              <w:r w:rsidRPr="00AF1F6D">
                <w:t>V 1 – Avril 2023</w:t>
              </w:r>
            </w:p>
          </w:tc>
          <w:tc>
            <w:tcPr>
              <w:tcW w:w="1276" w:type="dxa"/>
            </w:tcPr>
            <w:p w14:paraId="5E8507B4" w14:textId="77777777" w:rsidR="00AF1F6D" w:rsidRDefault="00000000" w:rsidP="00AF1F6D">
              <w:pPr>
                <w:pStyle w:val="Pieddepage1"/>
                <w:jc w:val="right"/>
              </w:pPr>
              <w:r>
                <w:fldChar w:fldCharType="begin"/>
              </w:r>
              <w:r>
                <w:instrText xml:space="preserve"> PAGE   \* MERGEFORMAT </w:instrText>
              </w:r>
              <w:r>
                <w:fldChar w:fldCharType="separate"/>
              </w:r>
              <w:r>
                <w:t>1</w:t>
              </w:r>
              <w:r>
                <w:rPr>
                  <w:noProof/>
                </w:rPr>
                <w:fldChar w:fldCharType="end"/>
              </w:r>
            </w:p>
          </w:tc>
        </w:tr>
      </w:tbl>
    </w:sdtContent>
  </w:sdt>
  <w:p w14:paraId="095CD983" w14:textId="77777777" w:rsidR="00AF1F6D" w:rsidRPr="00F258BF" w:rsidRDefault="00000000">
    <w:pPr>
      <w:pStyle w:val="Pieddepage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045212"/>
      <w:docPartObj>
        <w:docPartGallery w:val="Page Numbers (Bottom of Page)"/>
        <w:docPartUnique/>
      </w:docPartObj>
    </w:sdtPr>
    <w:sdtContent>
      <w:p w14:paraId="0D2A1957" w14:textId="77777777" w:rsidR="00FE3EB4" w:rsidRDefault="00000000" w:rsidP="007A2E70">
        <w:pPr>
          <w:pStyle w:val="Pieddepage1"/>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1AE6EA" w14:textId="77777777" w:rsidR="00FE3EB4" w:rsidRDefault="00000000" w:rsidP="00FE3EB4">
    <w:pPr>
      <w:pStyle w:val="Pieddepage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E3EB4" w14:paraId="0B8A256D" w14:textId="77777777" w:rsidTr="00D55D42">
      <w:tc>
        <w:tcPr>
          <w:tcW w:w="5094" w:type="dxa"/>
        </w:tcPr>
        <w:p w14:paraId="1A1EFDF8" w14:textId="1765FC23" w:rsidR="00FE3EB4" w:rsidRPr="00FE3EB4" w:rsidRDefault="00000000" w:rsidP="00FE3EB4">
          <w:pPr>
            <w:pStyle w:val="FooterVersionLabel"/>
            <w:ind w:right="360"/>
          </w:pPr>
        </w:p>
      </w:tc>
      <w:tc>
        <w:tcPr>
          <w:tcW w:w="5094" w:type="dxa"/>
        </w:tcPr>
        <w:p w14:paraId="3201D661" w14:textId="0F7F82F9" w:rsidR="00FE3EB4" w:rsidRDefault="00000000" w:rsidP="005F7923">
          <w:pPr>
            <w:pStyle w:val="FooterVersionLabel"/>
          </w:pPr>
        </w:p>
      </w:tc>
    </w:tr>
  </w:tbl>
  <w:p w14:paraId="4DCA8670" w14:textId="77777777" w:rsidR="00FE3EB4"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F39B" w14:textId="77777777" w:rsidR="00145A00" w:rsidRDefault="00145A00">
      <w:pPr>
        <w:spacing w:after="0" w:line="240" w:lineRule="auto"/>
      </w:pPr>
      <w:r>
        <w:separator/>
      </w:r>
    </w:p>
  </w:footnote>
  <w:footnote w:type="continuationSeparator" w:id="0">
    <w:p w14:paraId="48EE8411" w14:textId="77777777" w:rsidR="00145A00" w:rsidRDefault="0014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70C2" w14:textId="77777777" w:rsidR="009005CA" w:rsidRPr="005F7923" w:rsidRDefault="00000000" w:rsidP="005F7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9A40EDBC"/>
    <w:lvl w:ilvl="0">
      <w:start w:val="1"/>
      <w:numFmt w:val="decimal"/>
      <w:lvlText w:val="%1."/>
      <w:lvlJc w:val="left"/>
      <w:pPr>
        <w:ind w:left="720" w:hanging="36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13445BDD"/>
    <w:multiLevelType w:val="hybridMultilevel"/>
    <w:tmpl w:val="522E279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1B53660A"/>
    <w:multiLevelType w:val="multilevel"/>
    <w:tmpl w:val="BEAA2298"/>
    <w:numStyleLink w:val="CurrentList4"/>
  </w:abstractNum>
  <w:abstractNum w:abstractNumId="3" w15:restartNumberingAfterBreak="0">
    <w:nsid w:val="1E2A58B7"/>
    <w:multiLevelType w:val="multilevel"/>
    <w:tmpl w:val="9A40EDBC"/>
    <w:lvl w:ilvl="0">
      <w:start w:val="1"/>
      <w:numFmt w:val="decimal"/>
      <w:lvlText w:val="%1."/>
      <w:lvlJc w:val="left"/>
      <w:pPr>
        <w:ind w:left="720" w:hanging="36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 w15:restartNumberingAfterBreak="0">
    <w:nsid w:val="2D055B5D"/>
    <w:multiLevelType w:val="hybridMultilevel"/>
    <w:tmpl w:val="3E584B3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31B771A5"/>
    <w:multiLevelType w:val="multilevel"/>
    <w:tmpl w:val="27A4074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8205C3"/>
    <w:multiLevelType w:val="multilevel"/>
    <w:tmpl w:val="BEAA2298"/>
    <w:styleLink w:val="CurrentList4"/>
    <w:lvl w:ilvl="0">
      <w:start w:val="1"/>
      <w:numFmt w:val="decimal"/>
      <w:suff w:val="space"/>
      <w:lvlText w:val="%1"/>
      <w:lvlJc w:val="left"/>
      <w:pPr>
        <w:ind w:left="720" w:hanging="360"/>
      </w:pPr>
      <w:rPr>
        <w:rFonts w:hint="default"/>
      </w:rPr>
    </w:lvl>
    <w:lvl w:ilvl="1">
      <w:start w:val="1"/>
      <w:numFmt w:val="decimal"/>
      <w:suff w:val="space"/>
      <w:lvlText w:val="%1.%2"/>
      <w:lvlJc w:val="left"/>
      <w:pPr>
        <w:ind w:left="1080" w:hanging="360"/>
      </w:pPr>
      <w:rPr>
        <w:rFonts w:hint="default"/>
      </w:rPr>
    </w:lvl>
    <w:lvl w:ilvl="2">
      <w:start w:val="1"/>
      <w:numFmt w:val="decimal"/>
      <w:suff w:val="space"/>
      <w:lvlText w:val="%1.%2.%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EB56069"/>
    <w:multiLevelType w:val="multilevel"/>
    <w:tmpl w:val="2EF49810"/>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D408E6"/>
    <w:multiLevelType w:val="hybridMultilevel"/>
    <w:tmpl w:val="36EC89B0"/>
    <w:lvl w:ilvl="0" w:tplc="FFFFFFFF">
      <w:start w:val="1"/>
      <w:numFmt w:val="bullet"/>
      <w:lvlText w:val=""/>
      <w:lvlJc w:val="left"/>
      <w:pPr>
        <w:ind w:left="720" w:hanging="360"/>
      </w:pPr>
      <w:rPr>
        <w:rFonts w:ascii="Wingdings" w:hAnsi="Wingdings" w:hint="default"/>
      </w:rPr>
    </w:lvl>
    <w:lvl w:ilvl="1" w:tplc="D41812B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6723D4"/>
    <w:multiLevelType w:val="multilevel"/>
    <w:tmpl w:val="FC364DA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392969"/>
    <w:multiLevelType w:val="hybridMultilevel"/>
    <w:tmpl w:val="FE164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05BB9"/>
    <w:multiLevelType w:val="multilevel"/>
    <w:tmpl w:val="9A40EDBC"/>
    <w:lvl w:ilvl="0">
      <w:start w:val="1"/>
      <w:numFmt w:val="decimal"/>
      <w:lvlText w:val="%1."/>
      <w:lvlJc w:val="left"/>
      <w:pPr>
        <w:ind w:left="720" w:hanging="36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757F6C35"/>
    <w:multiLevelType w:val="hybridMultilevel"/>
    <w:tmpl w:val="FAB0CBD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C16139"/>
    <w:multiLevelType w:val="hybridMultilevel"/>
    <w:tmpl w:val="CA9C6740"/>
    <w:lvl w:ilvl="0" w:tplc="0809000F">
      <w:start w:val="1"/>
      <w:numFmt w:val="decimal"/>
      <w:lvlText w:val="%1."/>
      <w:lvlJc w:val="left"/>
      <w:pPr>
        <w:ind w:left="720" w:hanging="360"/>
      </w:pPr>
    </w:lvl>
    <w:lvl w:ilvl="1" w:tplc="08090001">
      <w:start w:val="1"/>
      <w:numFmt w:val="bullet"/>
      <w:lvlText w:val=""/>
      <w:lvlJc w:val="left"/>
      <w:pPr>
        <w:ind w:left="120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C57DFE"/>
    <w:multiLevelType w:val="hybridMultilevel"/>
    <w:tmpl w:val="92BCBFA0"/>
    <w:lvl w:ilvl="0" w:tplc="08090001">
      <w:start w:val="1"/>
      <w:numFmt w:val="bullet"/>
      <w:pStyle w:val="En-ttedetabledesmatire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017946">
    <w:abstractNumId w:val="0"/>
  </w:num>
  <w:num w:numId="2" w16cid:durableId="790048934">
    <w:abstractNumId w:val="10"/>
  </w:num>
  <w:num w:numId="3" w16cid:durableId="185296473">
    <w:abstractNumId w:val="3"/>
  </w:num>
  <w:num w:numId="4" w16cid:durableId="1109743890">
    <w:abstractNumId w:val="11"/>
  </w:num>
  <w:num w:numId="5" w16cid:durableId="1195801668">
    <w:abstractNumId w:val="9"/>
  </w:num>
  <w:num w:numId="6" w16cid:durableId="161821694">
    <w:abstractNumId w:val="5"/>
  </w:num>
  <w:num w:numId="7" w16cid:durableId="1748962308">
    <w:abstractNumId w:val="7"/>
  </w:num>
  <w:num w:numId="8" w16cid:durableId="647244099">
    <w:abstractNumId w:val="6"/>
  </w:num>
  <w:num w:numId="9" w16cid:durableId="855459679">
    <w:abstractNumId w:val="2"/>
  </w:num>
  <w:num w:numId="10" w16cid:durableId="1825850041">
    <w:abstractNumId w:val="1"/>
  </w:num>
  <w:num w:numId="11" w16cid:durableId="71859944">
    <w:abstractNumId w:val="14"/>
  </w:num>
  <w:num w:numId="12" w16cid:durableId="1180242127">
    <w:abstractNumId w:val="13"/>
  </w:num>
  <w:num w:numId="13" w16cid:durableId="568468321">
    <w:abstractNumId w:val="4"/>
  </w:num>
  <w:num w:numId="14" w16cid:durableId="1549104077">
    <w:abstractNumId w:val="12"/>
  </w:num>
  <w:num w:numId="15" w16cid:durableId="114107820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0B0"/>
    <w:rsid w:val="0001602C"/>
    <w:rsid w:val="000413D1"/>
    <w:rsid w:val="000B1245"/>
    <w:rsid w:val="000E46A8"/>
    <w:rsid w:val="00140A91"/>
    <w:rsid w:val="00145A00"/>
    <w:rsid w:val="001915A1"/>
    <w:rsid w:val="00192CD0"/>
    <w:rsid w:val="001C49D5"/>
    <w:rsid w:val="00211DC9"/>
    <w:rsid w:val="002238E8"/>
    <w:rsid w:val="00224B0C"/>
    <w:rsid w:val="00243DE8"/>
    <w:rsid w:val="002B01BA"/>
    <w:rsid w:val="002B7F8B"/>
    <w:rsid w:val="002C2237"/>
    <w:rsid w:val="0030265E"/>
    <w:rsid w:val="00343D6A"/>
    <w:rsid w:val="00373FFA"/>
    <w:rsid w:val="00383B8B"/>
    <w:rsid w:val="003913FC"/>
    <w:rsid w:val="004067B2"/>
    <w:rsid w:val="00426577"/>
    <w:rsid w:val="0043661A"/>
    <w:rsid w:val="004A4C1C"/>
    <w:rsid w:val="004D6812"/>
    <w:rsid w:val="00511DEF"/>
    <w:rsid w:val="00533B2F"/>
    <w:rsid w:val="00541874"/>
    <w:rsid w:val="00547BFD"/>
    <w:rsid w:val="00555EB3"/>
    <w:rsid w:val="005E49D7"/>
    <w:rsid w:val="005F61E2"/>
    <w:rsid w:val="005F7923"/>
    <w:rsid w:val="00626971"/>
    <w:rsid w:val="00644438"/>
    <w:rsid w:val="00645B54"/>
    <w:rsid w:val="00674598"/>
    <w:rsid w:val="00681D96"/>
    <w:rsid w:val="006B2997"/>
    <w:rsid w:val="006E5B7D"/>
    <w:rsid w:val="007214A3"/>
    <w:rsid w:val="007716F6"/>
    <w:rsid w:val="007E065D"/>
    <w:rsid w:val="007F2747"/>
    <w:rsid w:val="00856292"/>
    <w:rsid w:val="00864EC6"/>
    <w:rsid w:val="008A02C4"/>
    <w:rsid w:val="009120AA"/>
    <w:rsid w:val="00973B78"/>
    <w:rsid w:val="00975006"/>
    <w:rsid w:val="009A5646"/>
    <w:rsid w:val="009B0423"/>
    <w:rsid w:val="009C0562"/>
    <w:rsid w:val="009D31F1"/>
    <w:rsid w:val="00AE1D4C"/>
    <w:rsid w:val="00AE6B12"/>
    <w:rsid w:val="00B82FAA"/>
    <w:rsid w:val="00BA31FA"/>
    <w:rsid w:val="00BA6F3D"/>
    <w:rsid w:val="00BA7A7D"/>
    <w:rsid w:val="00BD60B0"/>
    <w:rsid w:val="00C101EF"/>
    <w:rsid w:val="00C930B5"/>
    <w:rsid w:val="00CC093A"/>
    <w:rsid w:val="00D95EA2"/>
    <w:rsid w:val="00DF2444"/>
    <w:rsid w:val="00E45CD3"/>
    <w:rsid w:val="00E868A6"/>
    <w:rsid w:val="00EB309C"/>
    <w:rsid w:val="00ED5E09"/>
    <w:rsid w:val="00EE0298"/>
    <w:rsid w:val="00EF1C7B"/>
    <w:rsid w:val="00F16CEF"/>
    <w:rsid w:val="00F23973"/>
    <w:rsid w:val="00F57726"/>
    <w:rsid w:val="00FE4CC0"/>
    <w:rsid w:val="00FE5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F999"/>
  <w15:chartTrackingRefBased/>
  <w15:docId w15:val="{3BBBCC3D-0291-44EE-A0CE-88A4CD1A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0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D6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60B0"/>
    <w:pPr>
      <w:keepNext/>
      <w:keepLines/>
      <w:spacing w:before="40" w:after="0"/>
      <w:outlineLvl w:val="2"/>
    </w:pPr>
    <w:rPr>
      <w:rFonts w:ascii="Calibri" w:eastAsia="Times New Roman" w:hAnsi="Calibri" w:cs="Times New Roman"/>
      <w:b/>
      <w:bCs/>
      <w:color w:val="0D0D0D"/>
      <w:lang w:val="en-GB"/>
    </w:rPr>
  </w:style>
  <w:style w:type="paragraph" w:styleId="Heading4">
    <w:name w:val="heading 4"/>
    <w:basedOn w:val="Normal"/>
    <w:next w:val="Normal"/>
    <w:link w:val="Heading4Char"/>
    <w:uiPriority w:val="9"/>
    <w:semiHidden/>
    <w:unhideWhenUsed/>
    <w:qFormat/>
    <w:rsid w:val="00BD60B0"/>
    <w:pPr>
      <w:keepNext/>
      <w:keepLines/>
      <w:spacing w:before="40" w:after="0"/>
      <w:outlineLvl w:val="3"/>
    </w:pPr>
    <w:rPr>
      <w:rFonts w:ascii="Calibri" w:eastAsia="Times New Roman" w:hAnsi="Calibri" w:cs="Times New Roman"/>
      <w:bCs/>
      <w:i/>
      <w:color w:val="4F81BD"/>
      <w:lang w:val="en-GB"/>
    </w:rPr>
  </w:style>
  <w:style w:type="paragraph" w:styleId="Heading5">
    <w:name w:val="heading 5"/>
    <w:basedOn w:val="Normal"/>
    <w:next w:val="Normal"/>
    <w:link w:val="Heading5Char"/>
    <w:uiPriority w:val="9"/>
    <w:semiHidden/>
    <w:unhideWhenUsed/>
    <w:qFormat/>
    <w:rsid w:val="00BD60B0"/>
    <w:pPr>
      <w:keepNext/>
      <w:keepLines/>
      <w:spacing w:before="40" w:after="0"/>
      <w:outlineLvl w:val="4"/>
    </w:pPr>
    <w:rPr>
      <w:rFonts w:ascii="Calibri" w:eastAsia="Times New Roman" w:hAnsi="Calibri" w:cs="Times New Roman"/>
      <w:iCs/>
      <w:color w:val="4F81BD"/>
      <w:lang w:val="en-GB"/>
    </w:rPr>
  </w:style>
  <w:style w:type="paragraph" w:styleId="Heading6">
    <w:name w:val="heading 6"/>
    <w:basedOn w:val="Normal"/>
    <w:next w:val="Normal"/>
    <w:link w:val="Heading6Char"/>
    <w:uiPriority w:val="9"/>
    <w:semiHidden/>
    <w:unhideWhenUsed/>
    <w:qFormat/>
    <w:rsid w:val="00BD60B0"/>
    <w:pPr>
      <w:keepNext/>
      <w:keepLines/>
      <w:spacing w:before="40" w:after="0"/>
      <w:outlineLvl w:val="5"/>
    </w:pPr>
    <w:rPr>
      <w:rFonts w:ascii="Calibri" w:eastAsia="Times New Roman" w:hAnsi="Calibri" w:cs="Times New Roman"/>
      <w:color w:val="4F81BD"/>
      <w:lang w:val="en-GB"/>
    </w:rPr>
  </w:style>
  <w:style w:type="paragraph" w:styleId="Heading7">
    <w:name w:val="heading 7"/>
    <w:basedOn w:val="Normal"/>
    <w:next w:val="Normal"/>
    <w:link w:val="Heading7Char"/>
    <w:uiPriority w:val="9"/>
    <w:semiHidden/>
    <w:unhideWhenUsed/>
    <w:qFormat/>
    <w:rsid w:val="00BD60B0"/>
    <w:pPr>
      <w:keepNext/>
      <w:keepLines/>
      <w:spacing w:before="40" w:after="0"/>
      <w:outlineLvl w:val="6"/>
    </w:pPr>
    <w:rPr>
      <w:rFonts w:ascii="Calibri" w:eastAsia="Times New Roman" w:hAnsi="Calibri" w:cs="Times New Roman"/>
      <w:color w:val="4F81BD"/>
      <w:lang w:val="en-GB"/>
    </w:rPr>
  </w:style>
  <w:style w:type="paragraph" w:styleId="Heading8">
    <w:name w:val="heading 8"/>
    <w:basedOn w:val="Normal"/>
    <w:next w:val="Normal"/>
    <w:link w:val="Heading8Char"/>
    <w:uiPriority w:val="9"/>
    <w:semiHidden/>
    <w:unhideWhenUsed/>
    <w:qFormat/>
    <w:rsid w:val="00BD60B0"/>
    <w:pPr>
      <w:keepNext/>
      <w:keepLines/>
      <w:spacing w:before="40" w:after="0"/>
      <w:outlineLvl w:val="7"/>
    </w:pPr>
    <w:rPr>
      <w:rFonts w:ascii="Calibri" w:eastAsia="Times New Roman" w:hAnsi="Calibri" w:cs="Times New Roman"/>
      <w:color w:val="4F81BD"/>
      <w:lang w:val="en-GB"/>
    </w:rPr>
  </w:style>
  <w:style w:type="paragraph" w:styleId="Heading9">
    <w:name w:val="heading 9"/>
    <w:basedOn w:val="Normal"/>
    <w:next w:val="Normal"/>
    <w:link w:val="Heading9Char"/>
    <w:uiPriority w:val="9"/>
    <w:semiHidden/>
    <w:unhideWhenUsed/>
    <w:qFormat/>
    <w:rsid w:val="00BD60B0"/>
    <w:pPr>
      <w:keepNext/>
      <w:keepLines/>
      <w:spacing w:before="40" w:after="0"/>
      <w:outlineLvl w:val="8"/>
    </w:pPr>
    <w:rPr>
      <w:rFonts w:ascii="Calibri" w:eastAsia="Times New Roman" w:hAnsi="Calibri" w:cs="Times New Roman"/>
      <w:color w:val="4F81B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1">
    <w:name w:val="Titre 11"/>
    <w:basedOn w:val="Normal"/>
    <w:next w:val="BodyText"/>
    <w:link w:val="Titre1Car"/>
    <w:uiPriority w:val="9"/>
    <w:qFormat/>
    <w:rsid w:val="00BD60B0"/>
    <w:pPr>
      <w:keepNext/>
      <w:keepLines/>
      <w:numPr>
        <w:numId w:val="9"/>
      </w:numPr>
      <w:spacing w:before="480" w:after="0" w:line="240" w:lineRule="auto"/>
      <w:outlineLvl w:val="0"/>
    </w:pPr>
    <w:rPr>
      <w:rFonts w:ascii="Calibri" w:eastAsia="Times New Roman" w:hAnsi="Calibri" w:cs="Times New Roman"/>
      <w:b/>
      <w:bCs/>
      <w:color w:val="262626"/>
      <w:sz w:val="32"/>
      <w:szCs w:val="32"/>
      <w:lang w:val="en-GB"/>
    </w:rPr>
  </w:style>
  <w:style w:type="paragraph" w:customStyle="1" w:styleId="Titre21">
    <w:name w:val="Titre 21"/>
    <w:basedOn w:val="Normal"/>
    <w:next w:val="BodyText"/>
    <w:link w:val="Titre2Car"/>
    <w:uiPriority w:val="9"/>
    <w:unhideWhenUsed/>
    <w:qFormat/>
    <w:rsid w:val="00BD60B0"/>
    <w:pPr>
      <w:keepNext/>
      <w:keepLines/>
      <w:numPr>
        <w:ilvl w:val="1"/>
        <w:numId w:val="9"/>
      </w:numPr>
      <w:spacing w:before="200" w:after="0" w:line="240" w:lineRule="auto"/>
      <w:outlineLvl w:val="1"/>
    </w:pPr>
    <w:rPr>
      <w:rFonts w:ascii="Calibri" w:eastAsia="Times New Roman" w:hAnsi="Calibri" w:cs="Times New Roman"/>
      <w:b/>
      <w:bCs/>
      <w:color w:val="404040"/>
      <w:sz w:val="28"/>
      <w:szCs w:val="28"/>
      <w:lang w:val="en-GB"/>
    </w:rPr>
  </w:style>
  <w:style w:type="paragraph" w:customStyle="1" w:styleId="Titre31">
    <w:name w:val="Titre 31"/>
    <w:basedOn w:val="Normal"/>
    <w:next w:val="BodyText"/>
    <w:uiPriority w:val="9"/>
    <w:unhideWhenUsed/>
    <w:qFormat/>
    <w:rsid w:val="00BD60B0"/>
    <w:pPr>
      <w:keepNext/>
      <w:keepLines/>
      <w:numPr>
        <w:ilvl w:val="2"/>
        <w:numId w:val="9"/>
      </w:numPr>
      <w:tabs>
        <w:tab w:val="num" w:pos="360"/>
      </w:tabs>
      <w:spacing w:before="200" w:after="0" w:line="240" w:lineRule="auto"/>
      <w:ind w:left="0" w:firstLine="0"/>
      <w:outlineLvl w:val="2"/>
    </w:pPr>
    <w:rPr>
      <w:rFonts w:ascii="Calibri" w:eastAsia="Times New Roman" w:hAnsi="Calibri" w:cs="Times New Roman"/>
      <w:b/>
      <w:bCs/>
      <w:color w:val="0D0D0D"/>
      <w:kern w:val="0"/>
      <w:sz w:val="24"/>
      <w:szCs w:val="24"/>
      <w:lang w:val="en-GB"/>
    </w:rPr>
  </w:style>
  <w:style w:type="paragraph" w:customStyle="1" w:styleId="Titre41">
    <w:name w:val="Titre 41"/>
    <w:basedOn w:val="Normal"/>
    <w:next w:val="BodyText"/>
    <w:uiPriority w:val="9"/>
    <w:unhideWhenUsed/>
    <w:qFormat/>
    <w:rsid w:val="00BD60B0"/>
    <w:pPr>
      <w:keepNext/>
      <w:keepLines/>
      <w:spacing w:before="200" w:after="0" w:line="240" w:lineRule="auto"/>
      <w:outlineLvl w:val="3"/>
    </w:pPr>
    <w:rPr>
      <w:rFonts w:ascii="Calibri" w:eastAsia="Times New Roman" w:hAnsi="Calibri" w:cs="Times New Roman"/>
      <w:bCs/>
      <w:i/>
      <w:color w:val="4F81BD"/>
      <w:kern w:val="0"/>
      <w:sz w:val="24"/>
      <w:szCs w:val="24"/>
      <w:lang w:val="en-GB"/>
    </w:rPr>
  </w:style>
  <w:style w:type="paragraph" w:customStyle="1" w:styleId="Titre51">
    <w:name w:val="Titre 51"/>
    <w:basedOn w:val="Normal"/>
    <w:next w:val="BodyText"/>
    <w:uiPriority w:val="9"/>
    <w:unhideWhenUsed/>
    <w:qFormat/>
    <w:rsid w:val="00BD60B0"/>
    <w:pPr>
      <w:keepNext/>
      <w:keepLines/>
      <w:spacing w:before="200" w:after="0" w:line="240" w:lineRule="auto"/>
      <w:outlineLvl w:val="4"/>
    </w:pPr>
    <w:rPr>
      <w:rFonts w:ascii="Calibri" w:eastAsia="Times New Roman" w:hAnsi="Calibri" w:cs="Times New Roman"/>
      <w:iCs/>
      <w:color w:val="4F81BD"/>
      <w:kern w:val="0"/>
      <w:sz w:val="24"/>
      <w:szCs w:val="24"/>
      <w:lang w:val="en-GB"/>
    </w:rPr>
  </w:style>
  <w:style w:type="paragraph" w:customStyle="1" w:styleId="Titre61">
    <w:name w:val="Titre 61"/>
    <w:basedOn w:val="Normal"/>
    <w:next w:val="BodyText"/>
    <w:uiPriority w:val="9"/>
    <w:unhideWhenUsed/>
    <w:qFormat/>
    <w:rsid w:val="00BD60B0"/>
    <w:pPr>
      <w:keepNext/>
      <w:keepLines/>
      <w:spacing w:before="200" w:after="0" w:line="240" w:lineRule="auto"/>
      <w:outlineLvl w:val="5"/>
    </w:pPr>
    <w:rPr>
      <w:rFonts w:ascii="Calibri" w:eastAsia="Times New Roman" w:hAnsi="Calibri" w:cs="Times New Roman"/>
      <w:color w:val="4F81BD"/>
      <w:kern w:val="0"/>
      <w:sz w:val="24"/>
      <w:szCs w:val="24"/>
      <w:lang w:val="en-GB"/>
    </w:rPr>
  </w:style>
  <w:style w:type="paragraph" w:customStyle="1" w:styleId="Titre71">
    <w:name w:val="Titre 71"/>
    <w:basedOn w:val="Normal"/>
    <w:next w:val="BodyText"/>
    <w:uiPriority w:val="9"/>
    <w:unhideWhenUsed/>
    <w:qFormat/>
    <w:rsid w:val="00BD60B0"/>
    <w:pPr>
      <w:keepNext/>
      <w:keepLines/>
      <w:spacing w:before="200" w:after="0" w:line="240" w:lineRule="auto"/>
      <w:outlineLvl w:val="6"/>
    </w:pPr>
    <w:rPr>
      <w:rFonts w:ascii="Calibri" w:eastAsia="Times New Roman" w:hAnsi="Calibri" w:cs="Times New Roman"/>
      <w:color w:val="4F81BD"/>
      <w:kern w:val="0"/>
      <w:sz w:val="24"/>
      <w:szCs w:val="24"/>
      <w:lang w:val="en-GB"/>
    </w:rPr>
  </w:style>
  <w:style w:type="paragraph" w:customStyle="1" w:styleId="Titre81">
    <w:name w:val="Titre 81"/>
    <w:basedOn w:val="Normal"/>
    <w:next w:val="BodyText"/>
    <w:uiPriority w:val="9"/>
    <w:unhideWhenUsed/>
    <w:qFormat/>
    <w:rsid w:val="00BD60B0"/>
    <w:pPr>
      <w:keepNext/>
      <w:keepLines/>
      <w:spacing w:before="200" w:after="0" w:line="240" w:lineRule="auto"/>
      <w:outlineLvl w:val="7"/>
    </w:pPr>
    <w:rPr>
      <w:rFonts w:ascii="Calibri" w:eastAsia="Times New Roman" w:hAnsi="Calibri" w:cs="Times New Roman"/>
      <w:color w:val="4F81BD"/>
      <w:kern w:val="0"/>
      <w:sz w:val="24"/>
      <w:szCs w:val="24"/>
      <w:lang w:val="en-GB"/>
    </w:rPr>
  </w:style>
  <w:style w:type="paragraph" w:customStyle="1" w:styleId="Titre91">
    <w:name w:val="Titre 91"/>
    <w:basedOn w:val="Normal"/>
    <w:next w:val="BodyText"/>
    <w:uiPriority w:val="9"/>
    <w:unhideWhenUsed/>
    <w:qFormat/>
    <w:rsid w:val="00BD60B0"/>
    <w:pPr>
      <w:keepNext/>
      <w:keepLines/>
      <w:spacing w:before="200" w:after="0" w:line="240" w:lineRule="auto"/>
      <w:outlineLvl w:val="8"/>
    </w:pPr>
    <w:rPr>
      <w:rFonts w:ascii="Calibri" w:eastAsia="Times New Roman" w:hAnsi="Calibri" w:cs="Times New Roman"/>
      <w:color w:val="4F81BD"/>
      <w:kern w:val="0"/>
      <w:sz w:val="24"/>
      <w:szCs w:val="24"/>
      <w:lang w:val="en-GB"/>
    </w:rPr>
  </w:style>
  <w:style w:type="numbering" w:customStyle="1" w:styleId="Aucuneliste1">
    <w:name w:val="Aucune liste1"/>
    <w:next w:val="NoList"/>
    <w:uiPriority w:val="99"/>
    <w:semiHidden/>
    <w:unhideWhenUsed/>
    <w:rsid w:val="00BD60B0"/>
  </w:style>
  <w:style w:type="paragraph" w:styleId="BodyText">
    <w:name w:val="Body Text"/>
    <w:basedOn w:val="Normal"/>
    <w:link w:val="BodyTextChar"/>
    <w:qFormat/>
    <w:rsid w:val="00BD60B0"/>
    <w:pPr>
      <w:spacing w:before="180" w:after="180" w:line="240" w:lineRule="auto"/>
    </w:pPr>
    <w:rPr>
      <w:rFonts w:ascii="Calibri" w:hAnsi="Calibri"/>
      <w:kern w:val="0"/>
      <w:sz w:val="24"/>
      <w:szCs w:val="24"/>
      <w:lang w:val="en-GB"/>
    </w:rPr>
  </w:style>
  <w:style w:type="character" w:customStyle="1" w:styleId="BodyTextChar">
    <w:name w:val="Body Text Char"/>
    <w:basedOn w:val="DefaultParagraphFont"/>
    <w:link w:val="BodyText"/>
    <w:rsid w:val="00BD60B0"/>
    <w:rPr>
      <w:rFonts w:ascii="Calibri" w:hAnsi="Calibri"/>
      <w:kern w:val="0"/>
      <w:sz w:val="24"/>
      <w:szCs w:val="24"/>
      <w:lang w:val="en-GB"/>
    </w:rPr>
  </w:style>
  <w:style w:type="paragraph" w:customStyle="1" w:styleId="FirstParagraph">
    <w:name w:val="First Paragraph"/>
    <w:basedOn w:val="BodyText"/>
    <w:next w:val="BodyText"/>
    <w:qFormat/>
    <w:rsid w:val="00BD60B0"/>
  </w:style>
  <w:style w:type="paragraph" w:customStyle="1" w:styleId="Compact">
    <w:name w:val="Compact"/>
    <w:basedOn w:val="BodyText"/>
    <w:qFormat/>
    <w:rsid w:val="00BD60B0"/>
    <w:pPr>
      <w:spacing w:before="36" w:after="36"/>
    </w:pPr>
  </w:style>
  <w:style w:type="paragraph" w:customStyle="1" w:styleId="Titre1">
    <w:name w:val="Titre1"/>
    <w:basedOn w:val="Normal"/>
    <w:next w:val="BodyText"/>
    <w:qFormat/>
    <w:rsid w:val="00BD60B0"/>
    <w:pPr>
      <w:keepNext/>
      <w:keepLines/>
      <w:spacing w:before="480" w:after="240" w:line="240" w:lineRule="auto"/>
    </w:pPr>
    <w:rPr>
      <w:rFonts w:ascii="Raleway" w:eastAsia="Times New Roman" w:hAnsi="Raleway" w:cs="Times New Roman"/>
      <w:b/>
      <w:bCs/>
      <w:color w:val="262626"/>
      <w:kern w:val="0"/>
      <w:sz w:val="48"/>
      <w:szCs w:val="36"/>
      <w:lang w:val="en-GB"/>
    </w:rPr>
  </w:style>
  <w:style w:type="paragraph" w:customStyle="1" w:styleId="Sous-titre1">
    <w:name w:val="Sous-titre1"/>
    <w:basedOn w:val="Normal"/>
    <w:next w:val="Normal"/>
    <w:qFormat/>
    <w:rsid w:val="00BD60B0"/>
    <w:pPr>
      <w:keepNext/>
      <w:keepLines/>
      <w:spacing w:before="240" w:after="240" w:line="240" w:lineRule="auto"/>
      <w:jc w:val="center"/>
    </w:pPr>
    <w:rPr>
      <w:rFonts w:ascii="Raleway" w:eastAsia="Times New Roman" w:hAnsi="Raleway" w:cs="Times New Roman"/>
      <w:b/>
      <w:bCs/>
      <w:color w:val="262626"/>
      <w:kern w:val="0"/>
      <w:sz w:val="30"/>
      <w:szCs w:val="30"/>
      <w:lang w:val="en-GB"/>
    </w:rPr>
  </w:style>
  <w:style w:type="paragraph" w:customStyle="1" w:styleId="Author">
    <w:name w:val="Author"/>
    <w:next w:val="BodyText"/>
    <w:qFormat/>
    <w:rsid w:val="00BD60B0"/>
    <w:pPr>
      <w:keepNext/>
      <w:keepLines/>
      <w:spacing w:after="200" w:line="240" w:lineRule="auto"/>
      <w:jc w:val="center"/>
    </w:pPr>
    <w:rPr>
      <w:kern w:val="0"/>
      <w:sz w:val="24"/>
      <w:szCs w:val="24"/>
      <w:lang w:val="en-US"/>
    </w:rPr>
  </w:style>
  <w:style w:type="paragraph" w:styleId="Date">
    <w:name w:val="Date"/>
    <w:next w:val="BodyText"/>
    <w:link w:val="DateChar"/>
    <w:qFormat/>
    <w:rsid w:val="00BD60B0"/>
    <w:pPr>
      <w:keepNext/>
      <w:keepLines/>
      <w:spacing w:after="200" w:line="240" w:lineRule="auto"/>
      <w:jc w:val="center"/>
    </w:pPr>
    <w:rPr>
      <w:kern w:val="0"/>
      <w:sz w:val="24"/>
      <w:szCs w:val="24"/>
      <w:lang w:val="en-US"/>
    </w:rPr>
  </w:style>
  <w:style w:type="character" w:customStyle="1" w:styleId="DateChar">
    <w:name w:val="Date Char"/>
    <w:basedOn w:val="DefaultParagraphFont"/>
    <w:link w:val="Date"/>
    <w:rsid w:val="00BD60B0"/>
    <w:rPr>
      <w:kern w:val="0"/>
      <w:sz w:val="24"/>
      <w:szCs w:val="24"/>
      <w:lang w:val="en-US"/>
    </w:rPr>
  </w:style>
  <w:style w:type="paragraph" w:customStyle="1" w:styleId="Abstract">
    <w:name w:val="Abstract"/>
    <w:basedOn w:val="Normal"/>
    <w:next w:val="BodyText"/>
    <w:qFormat/>
    <w:rsid w:val="00BD60B0"/>
    <w:pPr>
      <w:keepNext/>
      <w:keepLines/>
      <w:spacing w:before="300" w:after="300" w:line="240" w:lineRule="auto"/>
    </w:pPr>
    <w:rPr>
      <w:kern w:val="0"/>
      <w:sz w:val="20"/>
      <w:szCs w:val="20"/>
      <w:lang w:val="en-GB"/>
    </w:rPr>
  </w:style>
  <w:style w:type="paragraph" w:styleId="Bibliography">
    <w:name w:val="Bibliography"/>
    <w:basedOn w:val="Normal"/>
    <w:qFormat/>
    <w:rsid w:val="00BD60B0"/>
    <w:pPr>
      <w:spacing w:after="200" w:line="240" w:lineRule="auto"/>
    </w:pPr>
    <w:rPr>
      <w:kern w:val="0"/>
      <w:sz w:val="24"/>
      <w:szCs w:val="24"/>
      <w:lang w:val="en-GB"/>
    </w:rPr>
  </w:style>
  <w:style w:type="paragraph" w:styleId="BlockText">
    <w:name w:val="Block Text"/>
    <w:basedOn w:val="BodyText"/>
    <w:next w:val="BodyText"/>
    <w:link w:val="BlockTextChar"/>
    <w:uiPriority w:val="9"/>
    <w:unhideWhenUsed/>
    <w:qFormat/>
    <w:rsid w:val="00BD60B0"/>
    <w:pPr>
      <w:spacing w:before="100" w:after="100"/>
      <w:ind w:left="480" w:right="480"/>
    </w:pPr>
    <w:rPr>
      <w:color w:val="C00000"/>
    </w:rPr>
  </w:style>
  <w:style w:type="paragraph" w:styleId="FootnoteText">
    <w:name w:val="footnote text"/>
    <w:basedOn w:val="Normal"/>
    <w:link w:val="FootnoteTextChar"/>
    <w:uiPriority w:val="9"/>
    <w:unhideWhenUsed/>
    <w:qFormat/>
    <w:rsid w:val="00BD60B0"/>
    <w:pPr>
      <w:spacing w:after="200" w:line="240" w:lineRule="auto"/>
    </w:pPr>
    <w:rPr>
      <w:kern w:val="0"/>
      <w:sz w:val="24"/>
      <w:szCs w:val="24"/>
      <w:lang w:val="en-GB"/>
    </w:rPr>
  </w:style>
  <w:style w:type="character" w:customStyle="1" w:styleId="FootnoteTextChar">
    <w:name w:val="Footnote Text Char"/>
    <w:basedOn w:val="DefaultParagraphFont"/>
    <w:link w:val="FootnoteText"/>
    <w:uiPriority w:val="9"/>
    <w:rsid w:val="00BD60B0"/>
    <w:rPr>
      <w:kern w:val="0"/>
      <w:sz w:val="24"/>
      <w:szCs w:val="24"/>
      <w:lang w:val="en-GB"/>
    </w:rPr>
  </w:style>
  <w:style w:type="table" w:customStyle="1" w:styleId="Table">
    <w:name w:val="Table"/>
    <w:semiHidden/>
    <w:unhideWhenUsed/>
    <w:qFormat/>
    <w:rsid w:val="00BD60B0"/>
    <w:pPr>
      <w:spacing w:after="200" w:line="240" w:lineRule="auto"/>
    </w:pPr>
    <w:rPr>
      <w:kern w:val="0"/>
      <w:sz w:val="24"/>
      <w:szCs w:val="24"/>
      <w:lang w:val="en-US" w:eastAsia="en-GB"/>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BD60B0"/>
    <w:pPr>
      <w:keepNext/>
      <w:keepLines/>
      <w:spacing w:after="0" w:line="240" w:lineRule="auto"/>
    </w:pPr>
    <w:rPr>
      <w:b/>
      <w:kern w:val="0"/>
      <w:sz w:val="24"/>
      <w:szCs w:val="24"/>
      <w:lang w:val="en-GB"/>
    </w:rPr>
  </w:style>
  <w:style w:type="paragraph" w:customStyle="1" w:styleId="Definition">
    <w:name w:val="Definition"/>
    <w:basedOn w:val="Normal"/>
    <w:rsid w:val="00BD60B0"/>
    <w:pPr>
      <w:spacing w:after="200" w:line="240" w:lineRule="auto"/>
    </w:pPr>
    <w:rPr>
      <w:kern w:val="0"/>
      <w:sz w:val="24"/>
      <w:szCs w:val="24"/>
      <w:lang w:val="en-GB"/>
    </w:rPr>
  </w:style>
  <w:style w:type="paragraph" w:styleId="Caption">
    <w:name w:val="caption"/>
    <w:basedOn w:val="Normal"/>
    <w:link w:val="CaptionChar"/>
    <w:rsid w:val="00BD60B0"/>
    <w:pPr>
      <w:spacing w:after="120" w:line="240" w:lineRule="auto"/>
    </w:pPr>
    <w:rPr>
      <w:i/>
      <w:kern w:val="0"/>
      <w:sz w:val="24"/>
      <w:szCs w:val="24"/>
      <w:lang w:val="en-GB"/>
    </w:rPr>
  </w:style>
  <w:style w:type="paragraph" w:customStyle="1" w:styleId="TableCaption">
    <w:name w:val="Table Caption"/>
    <w:basedOn w:val="Caption"/>
    <w:rsid w:val="00BD60B0"/>
    <w:pPr>
      <w:keepNext/>
    </w:pPr>
  </w:style>
  <w:style w:type="paragraph" w:customStyle="1" w:styleId="ImageCaption">
    <w:name w:val="Image Caption"/>
    <w:basedOn w:val="Caption"/>
    <w:rsid w:val="00BD60B0"/>
  </w:style>
  <w:style w:type="paragraph" w:customStyle="1" w:styleId="Figure">
    <w:name w:val="Figure"/>
    <w:basedOn w:val="Normal"/>
    <w:rsid w:val="00BD60B0"/>
    <w:pPr>
      <w:spacing w:after="200" w:line="240" w:lineRule="auto"/>
    </w:pPr>
    <w:rPr>
      <w:rFonts w:ascii="Calibri" w:hAnsi="Calibri"/>
      <w:color w:val="7F7F7F"/>
      <w:kern w:val="0"/>
      <w:sz w:val="20"/>
      <w:szCs w:val="24"/>
      <w:lang w:val="en-GB"/>
    </w:rPr>
  </w:style>
  <w:style w:type="paragraph" w:customStyle="1" w:styleId="CaptionedFigure">
    <w:name w:val="Captioned Figure"/>
    <w:basedOn w:val="Figure"/>
    <w:rsid w:val="00BD60B0"/>
    <w:pPr>
      <w:keepNext/>
    </w:pPr>
  </w:style>
  <w:style w:type="character" w:customStyle="1" w:styleId="CaptionChar">
    <w:name w:val="Caption Char"/>
    <w:basedOn w:val="DefaultParagraphFont"/>
    <w:link w:val="Caption"/>
    <w:rsid w:val="00BD60B0"/>
    <w:rPr>
      <w:i/>
      <w:kern w:val="0"/>
      <w:sz w:val="24"/>
      <w:szCs w:val="24"/>
      <w:lang w:val="en-GB"/>
    </w:rPr>
  </w:style>
  <w:style w:type="character" w:customStyle="1" w:styleId="VerbatimChar">
    <w:name w:val="Verbatim Char"/>
    <w:basedOn w:val="CaptionChar"/>
    <w:link w:val="SourceCode"/>
    <w:rsid w:val="00BD60B0"/>
    <w:rPr>
      <w:rFonts w:ascii="Consolas" w:hAnsi="Consolas"/>
      <w:i/>
      <w:kern w:val="0"/>
      <w:sz w:val="24"/>
      <w:szCs w:val="24"/>
      <w:lang w:val="en-GB"/>
    </w:rPr>
  </w:style>
  <w:style w:type="character" w:customStyle="1" w:styleId="SectionNumber">
    <w:name w:val="Section Number"/>
    <w:basedOn w:val="CaptionChar"/>
    <w:rsid w:val="00BD60B0"/>
    <w:rPr>
      <w:rFonts w:ascii="Raleway" w:hAnsi="Raleway"/>
      <w:i/>
      <w:color w:val="0D0D0D"/>
      <w:kern w:val="0"/>
      <w:sz w:val="24"/>
      <w:szCs w:val="24"/>
      <w:lang w:val="en-GB"/>
    </w:rPr>
  </w:style>
  <w:style w:type="character" w:styleId="FootnoteReference">
    <w:name w:val="footnote reference"/>
    <w:basedOn w:val="CaptionChar"/>
    <w:rsid w:val="00BD60B0"/>
    <w:rPr>
      <w:i/>
      <w:kern w:val="0"/>
      <w:sz w:val="24"/>
      <w:szCs w:val="24"/>
      <w:vertAlign w:val="superscript"/>
      <w:lang w:val="en-GB"/>
    </w:rPr>
  </w:style>
  <w:style w:type="character" w:customStyle="1" w:styleId="Lienhypertexte1">
    <w:name w:val="Lien hypertexte1"/>
    <w:basedOn w:val="CaptionChar"/>
    <w:uiPriority w:val="99"/>
    <w:rsid w:val="00BD60B0"/>
    <w:rPr>
      <w:i/>
      <w:color w:val="4F81BD"/>
      <w:kern w:val="0"/>
      <w:sz w:val="24"/>
      <w:szCs w:val="24"/>
      <w:lang w:val="en-GB"/>
    </w:rPr>
  </w:style>
  <w:style w:type="paragraph" w:customStyle="1" w:styleId="En-ttedetabledesmatires1">
    <w:name w:val="En-tête de table des matières1"/>
    <w:basedOn w:val="Heading1"/>
    <w:next w:val="BodyText"/>
    <w:uiPriority w:val="39"/>
    <w:unhideWhenUsed/>
    <w:qFormat/>
    <w:rsid w:val="00BD60B0"/>
    <w:pPr>
      <w:numPr>
        <w:numId w:val="11"/>
      </w:numPr>
      <w:outlineLvl w:val="9"/>
    </w:pPr>
    <w:rPr>
      <w:color w:val="000000"/>
      <w:kern w:val="0"/>
      <w:lang w:val="en-GB"/>
    </w:rPr>
  </w:style>
  <w:style w:type="paragraph" w:customStyle="1" w:styleId="SourceCode">
    <w:name w:val="Source Code"/>
    <w:basedOn w:val="Normal"/>
    <w:link w:val="VerbatimChar"/>
    <w:rsid w:val="00BD60B0"/>
    <w:pPr>
      <w:wordWrap w:val="0"/>
      <w:spacing w:after="200" w:line="240" w:lineRule="auto"/>
    </w:pPr>
    <w:rPr>
      <w:rFonts w:ascii="Consolas" w:hAnsi="Consolas"/>
      <w:i/>
      <w:kern w:val="0"/>
      <w:szCs w:val="24"/>
      <w:lang w:val="en-GB"/>
    </w:rPr>
  </w:style>
  <w:style w:type="character" w:customStyle="1" w:styleId="KeywordTok">
    <w:name w:val="KeywordTok"/>
    <w:basedOn w:val="VerbatimChar"/>
    <w:rsid w:val="00BD60B0"/>
    <w:rPr>
      <w:rFonts w:ascii="Consolas" w:hAnsi="Consolas"/>
      <w:b/>
      <w:i/>
      <w:color w:val="007020"/>
      <w:kern w:val="0"/>
      <w:sz w:val="24"/>
      <w:szCs w:val="24"/>
      <w:lang w:val="en-GB"/>
    </w:rPr>
  </w:style>
  <w:style w:type="character" w:customStyle="1" w:styleId="DataTypeTok">
    <w:name w:val="DataTypeTok"/>
    <w:basedOn w:val="VerbatimChar"/>
    <w:rsid w:val="00BD60B0"/>
    <w:rPr>
      <w:rFonts w:ascii="Consolas" w:hAnsi="Consolas"/>
      <w:i/>
      <w:color w:val="902000"/>
      <w:kern w:val="0"/>
      <w:sz w:val="24"/>
      <w:szCs w:val="24"/>
      <w:lang w:val="en-GB"/>
    </w:rPr>
  </w:style>
  <w:style w:type="character" w:customStyle="1" w:styleId="DecValTok">
    <w:name w:val="DecValTok"/>
    <w:basedOn w:val="VerbatimChar"/>
    <w:rsid w:val="00BD60B0"/>
    <w:rPr>
      <w:rFonts w:ascii="Consolas" w:hAnsi="Consolas"/>
      <w:i/>
      <w:color w:val="40A070"/>
      <w:kern w:val="0"/>
      <w:sz w:val="24"/>
      <w:szCs w:val="24"/>
      <w:lang w:val="en-GB"/>
    </w:rPr>
  </w:style>
  <w:style w:type="character" w:customStyle="1" w:styleId="BaseNTok">
    <w:name w:val="BaseNTok"/>
    <w:basedOn w:val="VerbatimChar"/>
    <w:rsid w:val="00BD60B0"/>
    <w:rPr>
      <w:rFonts w:ascii="Consolas" w:hAnsi="Consolas"/>
      <w:i/>
      <w:color w:val="40A070"/>
      <w:kern w:val="0"/>
      <w:sz w:val="24"/>
      <w:szCs w:val="24"/>
      <w:lang w:val="en-GB"/>
    </w:rPr>
  </w:style>
  <w:style w:type="character" w:customStyle="1" w:styleId="FloatTok">
    <w:name w:val="FloatTok"/>
    <w:basedOn w:val="VerbatimChar"/>
    <w:rsid w:val="00BD60B0"/>
    <w:rPr>
      <w:rFonts w:ascii="Consolas" w:hAnsi="Consolas"/>
      <w:i/>
      <w:color w:val="40A070"/>
      <w:kern w:val="0"/>
      <w:sz w:val="24"/>
      <w:szCs w:val="24"/>
      <w:lang w:val="en-GB"/>
    </w:rPr>
  </w:style>
  <w:style w:type="character" w:customStyle="1" w:styleId="ConstantTok">
    <w:name w:val="ConstantTok"/>
    <w:basedOn w:val="VerbatimChar"/>
    <w:rsid w:val="00BD60B0"/>
    <w:rPr>
      <w:rFonts w:ascii="Consolas" w:hAnsi="Consolas"/>
      <w:i/>
      <w:color w:val="880000"/>
      <w:kern w:val="0"/>
      <w:sz w:val="24"/>
      <w:szCs w:val="24"/>
      <w:lang w:val="en-GB"/>
    </w:rPr>
  </w:style>
  <w:style w:type="character" w:customStyle="1" w:styleId="CharTok">
    <w:name w:val="CharTok"/>
    <w:basedOn w:val="VerbatimChar"/>
    <w:rsid w:val="00BD60B0"/>
    <w:rPr>
      <w:rFonts w:ascii="Consolas" w:hAnsi="Consolas"/>
      <w:i/>
      <w:color w:val="4070A0"/>
      <w:kern w:val="0"/>
      <w:sz w:val="24"/>
      <w:szCs w:val="24"/>
      <w:lang w:val="en-GB"/>
    </w:rPr>
  </w:style>
  <w:style w:type="character" w:customStyle="1" w:styleId="SpecialCharTok">
    <w:name w:val="SpecialCharTok"/>
    <w:basedOn w:val="VerbatimChar"/>
    <w:rsid w:val="00BD60B0"/>
    <w:rPr>
      <w:rFonts w:ascii="Consolas" w:hAnsi="Consolas"/>
      <w:i/>
      <w:color w:val="4070A0"/>
      <w:kern w:val="0"/>
      <w:sz w:val="24"/>
      <w:szCs w:val="24"/>
      <w:lang w:val="en-GB"/>
    </w:rPr>
  </w:style>
  <w:style w:type="character" w:customStyle="1" w:styleId="StringTok">
    <w:name w:val="StringTok"/>
    <w:basedOn w:val="VerbatimChar"/>
    <w:rsid w:val="00BD60B0"/>
    <w:rPr>
      <w:rFonts w:ascii="Consolas" w:hAnsi="Consolas"/>
      <w:i/>
      <w:color w:val="4070A0"/>
      <w:kern w:val="0"/>
      <w:sz w:val="24"/>
      <w:szCs w:val="24"/>
      <w:lang w:val="en-GB"/>
    </w:rPr>
  </w:style>
  <w:style w:type="character" w:customStyle="1" w:styleId="VerbatimStringTok">
    <w:name w:val="VerbatimStringTok"/>
    <w:basedOn w:val="VerbatimChar"/>
    <w:rsid w:val="00BD60B0"/>
    <w:rPr>
      <w:rFonts w:ascii="Consolas" w:hAnsi="Consolas"/>
      <w:i/>
      <w:color w:val="4070A0"/>
      <w:kern w:val="0"/>
      <w:sz w:val="24"/>
      <w:szCs w:val="24"/>
      <w:lang w:val="en-GB"/>
    </w:rPr>
  </w:style>
  <w:style w:type="character" w:customStyle="1" w:styleId="SpecialStringTok">
    <w:name w:val="SpecialStringTok"/>
    <w:basedOn w:val="VerbatimChar"/>
    <w:rsid w:val="00BD60B0"/>
    <w:rPr>
      <w:rFonts w:ascii="Consolas" w:hAnsi="Consolas"/>
      <w:i/>
      <w:color w:val="BB6688"/>
      <w:kern w:val="0"/>
      <w:sz w:val="24"/>
      <w:szCs w:val="24"/>
      <w:lang w:val="en-GB"/>
    </w:rPr>
  </w:style>
  <w:style w:type="character" w:customStyle="1" w:styleId="ImportTok">
    <w:name w:val="ImportTok"/>
    <w:basedOn w:val="VerbatimChar"/>
    <w:rsid w:val="00BD60B0"/>
    <w:rPr>
      <w:rFonts w:ascii="Consolas" w:hAnsi="Consolas"/>
      <w:i/>
      <w:kern w:val="0"/>
      <w:sz w:val="24"/>
      <w:szCs w:val="24"/>
      <w:lang w:val="en-GB"/>
    </w:rPr>
  </w:style>
  <w:style w:type="character" w:customStyle="1" w:styleId="CommentTok">
    <w:name w:val="CommentTok"/>
    <w:basedOn w:val="VerbatimChar"/>
    <w:rsid w:val="00BD60B0"/>
    <w:rPr>
      <w:rFonts w:ascii="Consolas" w:hAnsi="Consolas"/>
      <w:i w:val="0"/>
      <w:color w:val="60A0B0"/>
      <w:kern w:val="0"/>
      <w:sz w:val="24"/>
      <w:szCs w:val="24"/>
      <w:lang w:val="en-GB"/>
    </w:rPr>
  </w:style>
  <w:style w:type="character" w:customStyle="1" w:styleId="DocumentationTok">
    <w:name w:val="DocumentationTok"/>
    <w:basedOn w:val="VerbatimChar"/>
    <w:rsid w:val="00BD60B0"/>
    <w:rPr>
      <w:rFonts w:ascii="Consolas" w:hAnsi="Consolas"/>
      <w:i w:val="0"/>
      <w:color w:val="BA2121"/>
      <w:kern w:val="0"/>
      <w:sz w:val="24"/>
      <w:szCs w:val="24"/>
      <w:lang w:val="en-GB"/>
    </w:rPr>
  </w:style>
  <w:style w:type="character" w:customStyle="1" w:styleId="AnnotationTok">
    <w:name w:val="AnnotationTok"/>
    <w:basedOn w:val="VerbatimChar"/>
    <w:rsid w:val="00BD60B0"/>
    <w:rPr>
      <w:rFonts w:ascii="Consolas" w:hAnsi="Consolas"/>
      <w:b/>
      <w:i w:val="0"/>
      <w:color w:val="60A0B0"/>
      <w:kern w:val="0"/>
      <w:sz w:val="24"/>
      <w:szCs w:val="24"/>
      <w:lang w:val="en-GB"/>
    </w:rPr>
  </w:style>
  <w:style w:type="character" w:customStyle="1" w:styleId="CommentVarTok">
    <w:name w:val="CommentVarTok"/>
    <w:basedOn w:val="VerbatimChar"/>
    <w:rsid w:val="00BD60B0"/>
    <w:rPr>
      <w:rFonts w:ascii="Consolas" w:hAnsi="Consolas"/>
      <w:b/>
      <w:i w:val="0"/>
      <w:color w:val="60A0B0"/>
      <w:kern w:val="0"/>
      <w:sz w:val="24"/>
      <w:szCs w:val="24"/>
      <w:lang w:val="en-GB"/>
    </w:rPr>
  </w:style>
  <w:style w:type="character" w:customStyle="1" w:styleId="OtherTok">
    <w:name w:val="OtherTok"/>
    <w:basedOn w:val="VerbatimChar"/>
    <w:rsid w:val="00BD60B0"/>
    <w:rPr>
      <w:rFonts w:ascii="Consolas" w:hAnsi="Consolas"/>
      <w:i/>
      <w:color w:val="007020"/>
      <w:kern w:val="0"/>
      <w:sz w:val="24"/>
      <w:szCs w:val="24"/>
      <w:lang w:val="en-GB"/>
    </w:rPr>
  </w:style>
  <w:style w:type="character" w:customStyle="1" w:styleId="FunctionTok">
    <w:name w:val="FunctionTok"/>
    <w:basedOn w:val="VerbatimChar"/>
    <w:rsid w:val="00BD60B0"/>
    <w:rPr>
      <w:rFonts w:ascii="Consolas" w:hAnsi="Consolas"/>
      <w:i/>
      <w:color w:val="06287E"/>
      <w:kern w:val="0"/>
      <w:sz w:val="24"/>
      <w:szCs w:val="24"/>
      <w:lang w:val="en-GB"/>
    </w:rPr>
  </w:style>
  <w:style w:type="character" w:customStyle="1" w:styleId="VariableTok">
    <w:name w:val="VariableTok"/>
    <w:basedOn w:val="VerbatimChar"/>
    <w:rsid w:val="00BD60B0"/>
    <w:rPr>
      <w:rFonts w:ascii="Consolas" w:hAnsi="Consolas"/>
      <w:i/>
      <w:color w:val="19177C"/>
      <w:kern w:val="0"/>
      <w:sz w:val="24"/>
      <w:szCs w:val="24"/>
      <w:lang w:val="en-GB"/>
    </w:rPr>
  </w:style>
  <w:style w:type="character" w:customStyle="1" w:styleId="ControlFlowTok">
    <w:name w:val="ControlFlowTok"/>
    <w:basedOn w:val="VerbatimChar"/>
    <w:rsid w:val="00BD60B0"/>
    <w:rPr>
      <w:rFonts w:ascii="Consolas" w:hAnsi="Consolas"/>
      <w:b/>
      <w:i/>
      <w:color w:val="007020"/>
      <w:kern w:val="0"/>
      <w:sz w:val="24"/>
      <w:szCs w:val="24"/>
      <w:lang w:val="en-GB"/>
    </w:rPr>
  </w:style>
  <w:style w:type="character" w:customStyle="1" w:styleId="OperatorTok">
    <w:name w:val="OperatorTok"/>
    <w:basedOn w:val="VerbatimChar"/>
    <w:rsid w:val="00BD60B0"/>
    <w:rPr>
      <w:rFonts w:ascii="Consolas" w:hAnsi="Consolas"/>
      <w:i/>
      <w:color w:val="666666"/>
      <w:kern w:val="0"/>
      <w:sz w:val="24"/>
      <w:szCs w:val="24"/>
      <w:lang w:val="en-GB"/>
    </w:rPr>
  </w:style>
  <w:style w:type="character" w:customStyle="1" w:styleId="BuiltInTok">
    <w:name w:val="BuiltInTok"/>
    <w:basedOn w:val="VerbatimChar"/>
    <w:rsid w:val="00BD60B0"/>
    <w:rPr>
      <w:rFonts w:ascii="Consolas" w:hAnsi="Consolas"/>
      <w:i/>
      <w:kern w:val="0"/>
      <w:sz w:val="24"/>
      <w:szCs w:val="24"/>
      <w:lang w:val="en-GB"/>
    </w:rPr>
  </w:style>
  <w:style w:type="character" w:customStyle="1" w:styleId="ExtensionTok">
    <w:name w:val="ExtensionTok"/>
    <w:basedOn w:val="VerbatimChar"/>
    <w:rsid w:val="00BD60B0"/>
    <w:rPr>
      <w:rFonts w:ascii="Consolas" w:hAnsi="Consolas"/>
      <w:i/>
      <w:kern w:val="0"/>
      <w:sz w:val="24"/>
      <w:szCs w:val="24"/>
      <w:lang w:val="en-GB"/>
    </w:rPr>
  </w:style>
  <w:style w:type="character" w:customStyle="1" w:styleId="PreprocessorTok">
    <w:name w:val="PreprocessorTok"/>
    <w:basedOn w:val="VerbatimChar"/>
    <w:rsid w:val="00BD60B0"/>
    <w:rPr>
      <w:rFonts w:ascii="Consolas" w:hAnsi="Consolas"/>
      <w:i/>
      <w:color w:val="BC7A00"/>
      <w:kern w:val="0"/>
      <w:sz w:val="24"/>
      <w:szCs w:val="24"/>
      <w:lang w:val="en-GB"/>
    </w:rPr>
  </w:style>
  <w:style w:type="character" w:customStyle="1" w:styleId="AttributeTok">
    <w:name w:val="AttributeTok"/>
    <w:basedOn w:val="VerbatimChar"/>
    <w:rsid w:val="00BD60B0"/>
    <w:rPr>
      <w:rFonts w:ascii="Consolas" w:hAnsi="Consolas"/>
      <w:i/>
      <w:color w:val="7D9029"/>
      <w:kern w:val="0"/>
      <w:sz w:val="24"/>
      <w:szCs w:val="24"/>
      <w:lang w:val="en-GB"/>
    </w:rPr>
  </w:style>
  <w:style w:type="character" w:customStyle="1" w:styleId="RegionMarkerTok">
    <w:name w:val="RegionMarkerTok"/>
    <w:basedOn w:val="VerbatimChar"/>
    <w:rsid w:val="00BD60B0"/>
    <w:rPr>
      <w:rFonts w:ascii="Consolas" w:hAnsi="Consolas"/>
      <w:i/>
      <w:kern w:val="0"/>
      <w:sz w:val="24"/>
      <w:szCs w:val="24"/>
      <w:lang w:val="en-GB"/>
    </w:rPr>
  </w:style>
  <w:style w:type="character" w:customStyle="1" w:styleId="InformationTok">
    <w:name w:val="InformationTok"/>
    <w:basedOn w:val="VerbatimChar"/>
    <w:rsid w:val="00BD60B0"/>
    <w:rPr>
      <w:rFonts w:ascii="Consolas" w:hAnsi="Consolas"/>
      <w:b/>
      <w:i w:val="0"/>
      <w:color w:val="60A0B0"/>
      <w:kern w:val="0"/>
      <w:sz w:val="24"/>
      <w:szCs w:val="24"/>
      <w:lang w:val="en-GB"/>
    </w:rPr>
  </w:style>
  <w:style w:type="character" w:customStyle="1" w:styleId="WarningTok">
    <w:name w:val="WarningTok"/>
    <w:basedOn w:val="VerbatimChar"/>
    <w:rsid w:val="00BD60B0"/>
    <w:rPr>
      <w:rFonts w:ascii="Consolas" w:hAnsi="Consolas"/>
      <w:b/>
      <w:i w:val="0"/>
      <w:color w:val="60A0B0"/>
      <w:kern w:val="0"/>
      <w:sz w:val="24"/>
      <w:szCs w:val="24"/>
      <w:lang w:val="en-GB"/>
    </w:rPr>
  </w:style>
  <w:style w:type="character" w:customStyle="1" w:styleId="AlertTok">
    <w:name w:val="AlertTok"/>
    <w:basedOn w:val="VerbatimChar"/>
    <w:rsid w:val="00BD60B0"/>
    <w:rPr>
      <w:rFonts w:ascii="Consolas" w:hAnsi="Consolas"/>
      <w:b/>
      <w:i/>
      <w:color w:val="FF0000"/>
      <w:kern w:val="0"/>
      <w:sz w:val="24"/>
      <w:szCs w:val="24"/>
      <w:lang w:val="en-GB"/>
    </w:rPr>
  </w:style>
  <w:style w:type="character" w:customStyle="1" w:styleId="ErrorTok">
    <w:name w:val="ErrorTok"/>
    <w:basedOn w:val="VerbatimChar"/>
    <w:rsid w:val="00BD60B0"/>
    <w:rPr>
      <w:rFonts w:ascii="Consolas" w:hAnsi="Consolas"/>
      <w:b/>
      <w:i/>
      <w:color w:val="FF0000"/>
      <w:kern w:val="0"/>
      <w:sz w:val="24"/>
      <w:szCs w:val="24"/>
      <w:lang w:val="en-GB"/>
    </w:rPr>
  </w:style>
  <w:style w:type="character" w:customStyle="1" w:styleId="NormalTok">
    <w:name w:val="NormalTok"/>
    <w:basedOn w:val="VerbatimChar"/>
    <w:rsid w:val="00BD60B0"/>
    <w:rPr>
      <w:rFonts w:ascii="Consolas" w:hAnsi="Consolas"/>
      <w:i/>
      <w:kern w:val="0"/>
      <w:sz w:val="24"/>
      <w:szCs w:val="24"/>
      <w:lang w:val="en-GB"/>
    </w:rPr>
  </w:style>
  <w:style w:type="paragraph" w:styleId="TOC1">
    <w:name w:val="toc 1"/>
    <w:basedOn w:val="Normal"/>
    <w:next w:val="Normal"/>
    <w:autoRedefine/>
    <w:uiPriority w:val="39"/>
    <w:unhideWhenUsed/>
    <w:rsid w:val="00BD60B0"/>
    <w:pPr>
      <w:spacing w:after="100" w:line="240" w:lineRule="auto"/>
    </w:pPr>
    <w:rPr>
      <w:rFonts w:ascii="Calibri" w:hAnsi="Calibri"/>
      <w:kern w:val="0"/>
      <w:sz w:val="24"/>
      <w:szCs w:val="24"/>
      <w:lang w:val="en-GB"/>
    </w:rPr>
  </w:style>
  <w:style w:type="paragraph" w:styleId="TOC2">
    <w:name w:val="toc 2"/>
    <w:basedOn w:val="Normal"/>
    <w:next w:val="Normal"/>
    <w:autoRedefine/>
    <w:uiPriority w:val="39"/>
    <w:unhideWhenUsed/>
    <w:rsid w:val="00BD60B0"/>
    <w:pPr>
      <w:tabs>
        <w:tab w:val="right" w:leader="dot" w:pos="9350"/>
      </w:tabs>
      <w:spacing w:after="100" w:line="240" w:lineRule="auto"/>
      <w:ind w:left="240"/>
    </w:pPr>
    <w:rPr>
      <w:rFonts w:ascii="Calibri" w:hAnsi="Calibri"/>
      <w:kern w:val="0"/>
      <w:sz w:val="24"/>
      <w:szCs w:val="24"/>
      <w:lang w:val="en-GB"/>
    </w:rPr>
  </w:style>
  <w:style w:type="table" w:styleId="TableGrid">
    <w:name w:val="Table Grid"/>
    <w:basedOn w:val="TableNormal"/>
    <w:uiPriority w:val="39"/>
    <w:rsid w:val="00BD60B0"/>
    <w:pPr>
      <w:spacing w:after="0" w:line="240" w:lineRule="auto"/>
    </w:pPr>
    <w:rPr>
      <w:kern w:val="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D60B0"/>
    <w:pPr>
      <w:spacing w:after="0" w:line="240" w:lineRule="auto"/>
      <w:jc w:val="center"/>
    </w:pPr>
    <w:rPr>
      <w:rFonts w:ascii="Calibri" w:hAnsi="Calibri" w:cs="Calibri"/>
      <w:color w:val="C00000"/>
      <w:kern w:val="0"/>
      <w:sz w:val="24"/>
      <w:szCs w:val="24"/>
      <w:lang w:val="en-GB"/>
    </w:rPr>
  </w:style>
  <w:style w:type="character" w:customStyle="1" w:styleId="BlockTextChar">
    <w:name w:val="Block Text Char"/>
    <w:basedOn w:val="BodyTextChar"/>
    <w:link w:val="BlockText"/>
    <w:uiPriority w:val="9"/>
    <w:rsid w:val="00BD60B0"/>
    <w:rPr>
      <w:rFonts w:ascii="Calibri" w:hAnsi="Calibri"/>
      <w:color w:val="C00000"/>
      <w:kern w:val="0"/>
      <w:sz w:val="24"/>
      <w:szCs w:val="24"/>
      <w:lang w:val="en-GB"/>
    </w:rPr>
  </w:style>
  <w:style w:type="character" w:customStyle="1" w:styleId="EndNoteBibliographyTitleChar">
    <w:name w:val="EndNote Bibliography Title Char"/>
    <w:basedOn w:val="BlockTextChar"/>
    <w:link w:val="EndNoteBibliographyTitle"/>
    <w:rsid w:val="00BD60B0"/>
    <w:rPr>
      <w:rFonts w:ascii="Calibri" w:hAnsi="Calibri" w:cs="Calibri"/>
      <w:color w:val="C00000"/>
      <w:kern w:val="0"/>
      <w:sz w:val="24"/>
      <w:szCs w:val="24"/>
      <w:lang w:val="en-GB"/>
    </w:rPr>
  </w:style>
  <w:style w:type="paragraph" w:customStyle="1" w:styleId="EndNoteBibliography">
    <w:name w:val="EndNote Bibliography"/>
    <w:basedOn w:val="Normal"/>
    <w:link w:val="EndNoteBibliographyChar"/>
    <w:rsid w:val="00BD60B0"/>
    <w:pPr>
      <w:spacing w:after="200" w:line="240" w:lineRule="auto"/>
    </w:pPr>
    <w:rPr>
      <w:rFonts w:ascii="Calibri" w:hAnsi="Calibri" w:cs="Calibri"/>
      <w:color w:val="C00000"/>
      <w:kern w:val="0"/>
      <w:sz w:val="24"/>
      <w:szCs w:val="24"/>
      <w:lang w:val="en-GB"/>
    </w:rPr>
  </w:style>
  <w:style w:type="character" w:customStyle="1" w:styleId="EndNoteBibliographyChar">
    <w:name w:val="EndNote Bibliography Char"/>
    <w:basedOn w:val="BlockTextChar"/>
    <w:link w:val="EndNoteBibliography"/>
    <w:rsid w:val="00BD60B0"/>
    <w:rPr>
      <w:rFonts w:ascii="Calibri" w:hAnsi="Calibri" w:cs="Calibri"/>
      <w:color w:val="C00000"/>
      <w:kern w:val="0"/>
      <w:sz w:val="24"/>
      <w:szCs w:val="24"/>
      <w:lang w:val="en-GB"/>
    </w:rPr>
  </w:style>
  <w:style w:type="paragraph" w:styleId="Revision">
    <w:name w:val="Revision"/>
    <w:hidden/>
    <w:semiHidden/>
    <w:rsid w:val="00BD60B0"/>
    <w:pPr>
      <w:spacing w:after="0" w:line="240" w:lineRule="auto"/>
    </w:pPr>
    <w:rPr>
      <w:kern w:val="0"/>
      <w:sz w:val="24"/>
      <w:szCs w:val="24"/>
      <w:lang w:val="en-US"/>
    </w:rPr>
  </w:style>
  <w:style w:type="paragraph" w:styleId="TOC3">
    <w:name w:val="toc 3"/>
    <w:basedOn w:val="Normal"/>
    <w:next w:val="Normal"/>
    <w:autoRedefine/>
    <w:uiPriority w:val="39"/>
    <w:unhideWhenUsed/>
    <w:rsid w:val="00BD60B0"/>
    <w:pPr>
      <w:spacing w:after="100" w:line="240" w:lineRule="auto"/>
      <w:ind w:left="480"/>
    </w:pPr>
    <w:rPr>
      <w:kern w:val="0"/>
      <w:sz w:val="24"/>
      <w:szCs w:val="24"/>
      <w:lang w:val="en-GB"/>
    </w:rPr>
  </w:style>
  <w:style w:type="paragraph" w:customStyle="1" w:styleId="BlockItalicText">
    <w:name w:val="Block Italic Text"/>
    <w:basedOn w:val="BlockText"/>
    <w:link w:val="BlockItalicTextChar"/>
    <w:qFormat/>
    <w:rsid w:val="00BD60B0"/>
    <w:rPr>
      <w:i/>
      <w:color w:val="365F91"/>
    </w:rPr>
  </w:style>
  <w:style w:type="character" w:customStyle="1" w:styleId="BlockItalicTextChar">
    <w:name w:val="Block Italic Text Char"/>
    <w:basedOn w:val="BlockTextChar"/>
    <w:link w:val="BlockItalicText"/>
    <w:rsid w:val="00BD60B0"/>
    <w:rPr>
      <w:rFonts w:ascii="Calibri" w:hAnsi="Calibri"/>
      <w:i/>
      <w:color w:val="365F91"/>
      <w:kern w:val="0"/>
      <w:sz w:val="24"/>
      <w:szCs w:val="24"/>
      <w:lang w:val="en-GB"/>
    </w:rPr>
  </w:style>
  <w:style w:type="paragraph" w:styleId="NormalWeb">
    <w:name w:val="Normal (Web)"/>
    <w:basedOn w:val="Normal"/>
    <w:uiPriority w:val="99"/>
    <w:unhideWhenUsed/>
    <w:rsid w:val="00BD60B0"/>
    <w:pPr>
      <w:spacing w:after="200" w:line="240" w:lineRule="auto"/>
    </w:pPr>
    <w:rPr>
      <w:rFonts w:ascii="Times New Roman" w:hAnsi="Times New Roman" w:cs="Times New Roman"/>
      <w:kern w:val="0"/>
      <w:sz w:val="24"/>
      <w:szCs w:val="24"/>
      <w:lang w:val="en-GB"/>
    </w:rPr>
  </w:style>
  <w:style w:type="character" w:styleId="CommentReference">
    <w:name w:val="annotation reference"/>
    <w:basedOn w:val="DefaultParagraphFont"/>
    <w:semiHidden/>
    <w:unhideWhenUsed/>
    <w:rsid w:val="00BD60B0"/>
    <w:rPr>
      <w:sz w:val="16"/>
      <w:szCs w:val="16"/>
    </w:rPr>
  </w:style>
  <w:style w:type="paragraph" w:styleId="CommentText">
    <w:name w:val="annotation text"/>
    <w:basedOn w:val="Normal"/>
    <w:link w:val="CommentTextChar"/>
    <w:unhideWhenUsed/>
    <w:rsid w:val="00BD60B0"/>
    <w:pPr>
      <w:spacing w:after="200" w:line="240" w:lineRule="auto"/>
    </w:pPr>
    <w:rPr>
      <w:kern w:val="0"/>
      <w:sz w:val="20"/>
      <w:szCs w:val="20"/>
      <w:lang w:val="en-GB"/>
    </w:rPr>
  </w:style>
  <w:style w:type="character" w:customStyle="1" w:styleId="CommentTextChar">
    <w:name w:val="Comment Text Char"/>
    <w:basedOn w:val="DefaultParagraphFont"/>
    <w:link w:val="CommentText"/>
    <w:rsid w:val="00BD60B0"/>
    <w:rPr>
      <w:kern w:val="0"/>
      <w:sz w:val="20"/>
      <w:szCs w:val="20"/>
      <w:lang w:val="en-GB"/>
    </w:rPr>
  </w:style>
  <w:style w:type="paragraph" w:styleId="CommentSubject">
    <w:name w:val="annotation subject"/>
    <w:basedOn w:val="CommentText"/>
    <w:next w:val="CommentText"/>
    <w:link w:val="CommentSubjectChar"/>
    <w:semiHidden/>
    <w:unhideWhenUsed/>
    <w:rsid w:val="00BD60B0"/>
    <w:rPr>
      <w:b/>
      <w:bCs/>
    </w:rPr>
  </w:style>
  <w:style w:type="character" w:customStyle="1" w:styleId="CommentSubjectChar">
    <w:name w:val="Comment Subject Char"/>
    <w:basedOn w:val="CommentTextChar"/>
    <w:link w:val="CommentSubject"/>
    <w:semiHidden/>
    <w:rsid w:val="00BD60B0"/>
    <w:rPr>
      <w:b/>
      <w:bCs/>
      <w:kern w:val="0"/>
      <w:sz w:val="20"/>
      <w:szCs w:val="20"/>
      <w:lang w:val="en-GB"/>
    </w:rPr>
  </w:style>
  <w:style w:type="paragraph" w:customStyle="1" w:styleId="Heading1-non-numbered">
    <w:name w:val="Heading 1 - non-numbered"/>
    <w:basedOn w:val="Heading1"/>
    <w:qFormat/>
    <w:rsid w:val="00BD60B0"/>
    <w:pPr>
      <w:spacing w:before="480" w:line="240" w:lineRule="auto"/>
    </w:pPr>
    <w:rPr>
      <w:b/>
      <w:bCs/>
      <w:color w:val="262626"/>
      <w:kern w:val="0"/>
      <w:lang w:val="en-GB"/>
    </w:rPr>
  </w:style>
  <w:style w:type="paragraph" w:customStyle="1" w:styleId="Heading2-non-numbered">
    <w:name w:val="Heading 2 - non-numbered"/>
    <w:basedOn w:val="Heading2"/>
    <w:qFormat/>
    <w:rsid w:val="00BD60B0"/>
    <w:pPr>
      <w:spacing w:before="200" w:line="240" w:lineRule="auto"/>
    </w:pPr>
    <w:rPr>
      <w:b/>
      <w:bCs/>
      <w:color w:val="404040"/>
      <w:kern w:val="0"/>
      <w:sz w:val="28"/>
      <w:szCs w:val="28"/>
      <w:lang w:val="en-GB"/>
    </w:rPr>
  </w:style>
  <w:style w:type="numbering" w:customStyle="1" w:styleId="CurrentList1">
    <w:name w:val="Current List1"/>
    <w:uiPriority w:val="99"/>
    <w:rsid w:val="00BD60B0"/>
    <w:pPr>
      <w:numPr>
        <w:numId w:val="5"/>
      </w:numPr>
    </w:pPr>
  </w:style>
  <w:style w:type="numbering" w:customStyle="1" w:styleId="CurrentList2">
    <w:name w:val="Current List2"/>
    <w:uiPriority w:val="99"/>
    <w:rsid w:val="00BD60B0"/>
    <w:pPr>
      <w:numPr>
        <w:numId w:val="6"/>
      </w:numPr>
    </w:pPr>
  </w:style>
  <w:style w:type="paragraph" w:styleId="ListParagraph">
    <w:name w:val="List Paragraph"/>
    <w:basedOn w:val="Normal"/>
    <w:uiPriority w:val="34"/>
    <w:qFormat/>
    <w:rsid w:val="00BD60B0"/>
    <w:pPr>
      <w:spacing w:after="200" w:line="240" w:lineRule="auto"/>
      <w:ind w:left="720"/>
      <w:contextualSpacing/>
    </w:pPr>
    <w:rPr>
      <w:kern w:val="0"/>
      <w:sz w:val="24"/>
      <w:szCs w:val="24"/>
      <w:lang w:val="en-GB"/>
    </w:rPr>
  </w:style>
  <w:style w:type="numbering" w:customStyle="1" w:styleId="CurrentList3">
    <w:name w:val="Current List3"/>
    <w:uiPriority w:val="99"/>
    <w:rsid w:val="00BD60B0"/>
    <w:pPr>
      <w:numPr>
        <w:numId w:val="7"/>
      </w:numPr>
    </w:pPr>
  </w:style>
  <w:style w:type="numbering" w:customStyle="1" w:styleId="CurrentList4">
    <w:name w:val="Current List4"/>
    <w:uiPriority w:val="99"/>
    <w:rsid w:val="00BD60B0"/>
    <w:pPr>
      <w:numPr>
        <w:numId w:val="8"/>
      </w:numPr>
    </w:pPr>
  </w:style>
  <w:style w:type="paragraph" w:customStyle="1" w:styleId="BlockText-noemphasis">
    <w:name w:val="Block Text - no emphasis"/>
    <w:basedOn w:val="BlockText"/>
    <w:qFormat/>
    <w:rsid w:val="00BD60B0"/>
    <w:rPr>
      <w:color w:val="000000"/>
      <w:lang w:eastAsia="en-GB"/>
    </w:rPr>
  </w:style>
  <w:style w:type="paragraph" w:customStyle="1" w:styleId="TitreTR1">
    <w:name w:val="Titre TR1"/>
    <w:basedOn w:val="Normal"/>
    <w:next w:val="Normal"/>
    <w:unhideWhenUsed/>
    <w:rsid w:val="00BD60B0"/>
    <w:pPr>
      <w:spacing w:before="120" w:after="200" w:line="240" w:lineRule="auto"/>
    </w:pPr>
    <w:rPr>
      <w:rFonts w:ascii="Calibri" w:eastAsia="Times New Roman" w:hAnsi="Calibri" w:cs="Times New Roman"/>
      <w:b/>
      <w:bCs/>
      <w:kern w:val="0"/>
      <w:sz w:val="24"/>
      <w:szCs w:val="24"/>
      <w:lang w:val="en-GB"/>
    </w:rPr>
  </w:style>
  <w:style w:type="paragraph" w:customStyle="1" w:styleId="Heading1-nonumbering">
    <w:name w:val="Heading 1 - no numbering"/>
    <w:basedOn w:val="Heading1"/>
    <w:qFormat/>
    <w:rsid w:val="00BD60B0"/>
    <w:pPr>
      <w:spacing w:before="120" w:after="120" w:line="264" w:lineRule="auto"/>
    </w:pPr>
    <w:rPr>
      <w:b/>
      <w:color w:val="auto"/>
      <w:kern w:val="0"/>
      <w:lang w:val="en-GB"/>
    </w:rPr>
  </w:style>
  <w:style w:type="paragraph" w:styleId="ListBullet">
    <w:name w:val="List Bullet"/>
    <w:basedOn w:val="Normal"/>
    <w:uiPriority w:val="99"/>
    <w:unhideWhenUsed/>
    <w:rsid w:val="00BD60B0"/>
    <w:pPr>
      <w:tabs>
        <w:tab w:val="num" w:pos="360"/>
      </w:tabs>
      <w:spacing w:line="264" w:lineRule="auto"/>
      <w:ind w:left="360" w:hanging="360"/>
      <w:contextualSpacing/>
    </w:pPr>
    <w:rPr>
      <w:kern w:val="0"/>
      <w:szCs w:val="24"/>
      <w:lang w:val="en-GB"/>
    </w:rPr>
  </w:style>
  <w:style w:type="paragraph" w:customStyle="1" w:styleId="cl-7909fc3e">
    <w:name w:val="cl-7909fc3e"/>
    <w:basedOn w:val="Normal"/>
    <w:rsid w:val="00BD60B0"/>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cl-7909efdc">
    <w:name w:val="cl-7909efdc"/>
    <w:basedOn w:val="DefaultParagraphFont"/>
    <w:rsid w:val="00BD60B0"/>
  </w:style>
  <w:style w:type="character" w:customStyle="1" w:styleId="cl-8f5be4b0">
    <w:name w:val="cl-8f5be4b0"/>
    <w:basedOn w:val="DefaultParagraphFont"/>
    <w:rsid w:val="00BD60B0"/>
  </w:style>
  <w:style w:type="paragraph" w:styleId="Header">
    <w:name w:val="header"/>
    <w:basedOn w:val="Normal"/>
    <w:link w:val="HeaderChar"/>
    <w:uiPriority w:val="99"/>
    <w:unhideWhenUsed/>
    <w:rsid w:val="00BD60B0"/>
    <w:pPr>
      <w:tabs>
        <w:tab w:val="center" w:pos="4680"/>
        <w:tab w:val="right" w:pos="9360"/>
      </w:tabs>
      <w:spacing w:after="0" w:line="240" w:lineRule="auto"/>
    </w:pPr>
    <w:rPr>
      <w:kern w:val="0"/>
      <w:sz w:val="24"/>
      <w:szCs w:val="24"/>
      <w:lang w:val="en-GB"/>
    </w:rPr>
  </w:style>
  <w:style w:type="character" w:customStyle="1" w:styleId="HeaderChar">
    <w:name w:val="Header Char"/>
    <w:basedOn w:val="DefaultParagraphFont"/>
    <w:link w:val="Header"/>
    <w:uiPriority w:val="99"/>
    <w:rsid w:val="00BD60B0"/>
    <w:rPr>
      <w:kern w:val="0"/>
      <w:sz w:val="24"/>
      <w:szCs w:val="24"/>
      <w:lang w:val="en-GB"/>
    </w:rPr>
  </w:style>
  <w:style w:type="paragraph" w:customStyle="1" w:styleId="Pieddepage1">
    <w:name w:val="Pied de page1"/>
    <w:basedOn w:val="Normal"/>
    <w:next w:val="Footer"/>
    <w:link w:val="PieddepageCar"/>
    <w:uiPriority w:val="99"/>
    <w:unhideWhenUsed/>
    <w:rsid w:val="00BD60B0"/>
    <w:pPr>
      <w:tabs>
        <w:tab w:val="center" w:pos="4680"/>
        <w:tab w:val="right" w:pos="9360"/>
      </w:tabs>
      <w:spacing w:after="0" w:line="240" w:lineRule="auto"/>
    </w:pPr>
    <w:rPr>
      <w:rFonts w:ascii="Calibri" w:hAnsi="Calibri"/>
      <w:i/>
      <w:sz w:val="18"/>
      <w:lang w:val="en-GB"/>
    </w:rPr>
  </w:style>
  <w:style w:type="character" w:customStyle="1" w:styleId="PieddepageCar">
    <w:name w:val="Pied de page Car"/>
    <w:basedOn w:val="DefaultParagraphFont"/>
    <w:link w:val="Pieddepage1"/>
    <w:uiPriority w:val="99"/>
    <w:rsid w:val="00BD60B0"/>
    <w:rPr>
      <w:rFonts w:ascii="Calibri" w:hAnsi="Calibri"/>
      <w:i/>
      <w:sz w:val="18"/>
      <w:lang w:val="en-GB"/>
    </w:rPr>
  </w:style>
  <w:style w:type="character" w:customStyle="1" w:styleId="Titre1Car">
    <w:name w:val="Titre 1 Car"/>
    <w:basedOn w:val="DefaultParagraphFont"/>
    <w:link w:val="Titre11"/>
    <w:uiPriority w:val="9"/>
    <w:rsid w:val="00BD60B0"/>
    <w:rPr>
      <w:rFonts w:ascii="Calibri" w:eastAsia="Times New Roman" w:hAnsi="Calibri" w:cs="Times New Roman"/>
      <w:b/>
      <w:bCs/>
      <w:color w:val="262626"/>
      <w:sz w:val="32"/>
      <w:szCs w:val="32"/>
      <w:lang w:val="en-GB"/>
    </w:rPr>
  </w:style>
  <w:style w:type="character" w:customStyle="1" w:styleId="TitleChar">
    <w:name w:val="Title Char"/>
    <w:basedOn w:val="DefaultParagraphFont"/>
    <w:link w:val="Title"/>
    <w:rsid w:val="00BD60B0"/>
    <w:rPr>
      <w:rFonts w:ascii="Raleway" w:eastAsia="Times New Roman" w:hAnsi="Raleway" w:cs="Times New Roman"/>
      <w:b/>
      <w:bCs/>
      <w:color w:val="262626"/>
      <w:sz w:val="48"/>
      <w:szCs w:val="36"/>
      <w:lang w:val="en-GB"/>
    </w:rPr>
  </w:style>
  <w:style w:type="character" w:styleId="UnresolvedMention">
    <w:name w:val="Unresolved Mention"/>
    <w:basedOn w:val="DefaultParagraphFont"/>
    <w:uiPriority w:val="99"/>
    <w:semiHidden/>
    <w:unhideWhenUsed/>
    <w:rsid w:val="00BD60B0"/>
    <w:rPr>
      <w:color w:val="605E5C"/>
      <w:shd w:val="clear" w:color="auto" w:fill="E1DFDD"/>
    </w:rPr>
  </w:style>
  <w:style w:type="paragraph" w:styleId="BalloonText">
    <w:name w:val="Balloon Text"/>
    <w:basedOn w:val="Normal"/>
    <w:link w:val="BalloonTextChar"/>
    <w:semiHidden/>
    <w:unhideWhenUsed/>
    <w:rsid w:val="00BD60B0"/>
    <w:pPr>
      <w:spacing w:after="0" w:line="240" w:lineRule="auto"/>
    </w:pPr>
    <w:rPr>
      <w:rFonts w:ascii="Segoe UI" w:hAnsi="Segoe UI" w:cs="Segoe UI"/>
      <w:kern w:val="0"/>
      <w:sz w:val="18"/>
      <w:szCs w:val="18"/>
      <w:lang w:val="en-GB"/>
    </w:rPr>
  </w:style>
  <w:style w:type="character" w:customStyle="1" w:styleId="BalloonTextChar">
    <w:name w:val="Balloon Text Char"/>
    <w:basedOn w:val="DefaultParagraphFont"/>
    <w:link w:val="BalloonText"/>
    <w:semiHidden/>
    <w:rsid w:val="00BD60B0"/>
    <w:rPr>
      <w:rFonts w:ascii="Segoe UI" w:hAnsi="Segoe UI" w:cs="Segoe UI"/>
      <w:kern w:val="0"/>
      <w:sz w:val="18"/>
      <w:szCs w:val="18"/>
      <w:lang w:val="en-GB"/>
    </w:rPr>
  </w:style>
  <w:style w:type="character" w:customStyle="1" w:styleId="fontstyle01">
    <w:name w:val="fontstyle01"/>
    <w:basedOn w:val="DefaultParagraphFont"/>
    <w:qFormat/>
    <w:rsid w:val="00BD60B0"/>
    <w:rPr>
      <w:rFonts w:ascii="SegoeUI-Light" w:hAnsi="SegoeUI-Light" w:hint="default"/>
      <w:b w:val="0"/>
      <w:bCs w:val="0"/>
      <w:i w:val="0"/>
      <w:iCs w:val="0"/>
      <w:color w:val="000000"/>
      <w:sz w:val="22"/>
      <w:szCs w:val="22"/>
    </w:rPr>
  </w:style>
  <w:style w:type="character" w:customStyle="1" w:styleId="fontstyle21">
    <w:name w:val="fontstyle21"/>
    <w:basedOn w:val="DefaultParagraphFont"/>
    <w:rsid w:val="00BD60B0"/>
    <w:rPr>
      <w:rFonts w:ascii="Calibri" w:hAnsi="Calibri" w:cs="Calibri" w:hint="default"/>
      <w:b w:val="0"/>
      <w:bCs w:val="0"/>
      <w:i w:val="0"/>
      <w:iCs w:val="0"/>
      <w:color w:val="000000"/>
      <w:sz w:val="22"/>
      <w:szCs w:val="22"/>
    </w:rPr>
  </w:style>
  <w:style w:type="character" w:styleId="Strong">
    <w:name w:val="Strong"/>
    <w:basedOn w:val="DefaultParagraphFont"/>
    <w:uiPriority w:val="22"/>
    <w:qFormat/>
    <w:rsid w:val="00BD60B0"/>
    <w:rPr>
      <w:b/>
      <w:bCs/>
    </w:rPr>
  </w:style>
  <w:style w:type="character" w:customStyle="1" w:styleId="Titre2Car">
    <w:name w:val="Titre 2 Car"/>
    <w:basedOn w:val="DefaultParagraphFont"/>
    <w:link w:val="Titre21"/>
    <w:uiPriority w:val="9"/>
    <w:rsid w:val="00BD60B0"/>
    <w:rPr>
      <w:rFonts w:ascii="Calibri" w:eastAsia="Times New Roman" w:hAnsi="Calibri" w:cs="Times New Roman"/>
      <w:b/>
      <w:bCs/>
      <w:color w:val="404040"/>
      <w:sz w:val="28"/>
      <w:szCs w:val="28"/>
      <w:lang w:val="en-GB"/>
    </w:rPr>
  </w:style>
  <w:style w:type="character" w:customStyle="1" w:styleId="Heading3Char">
    <w:name w:val="Heading 3 Char"/>
    <w:basedOn w:val="DefaultParagraphFont"/>
    <w:link w:val="Heading3"/>
    <w:uiPriority w:val="9"/>
    <w:rsid w:val="00BD60B0"/>
    <w:rPr>
      <w:rFonts w:ascii="Calibri" w:eastAsia="Times New Roman" w:hAnsi="Calibri" w:cs="Times New Roman"/>
      <w:b/>
      <w:bCs/>
      <w:color w:val="0D0D0D"/>
      <w:lang w:val="en-GB"/>
    </w:rPr>
  </w:style>
  <w:style w:type="character" w:customStyle="1" w:styleId="Heading4Char">
    <w:name w:val="Heading 4 Char"/>
    <w:basedOn w:val="DefaultParagraphFont"/>
    <w:link w:val="Heading4"/>
    <w:uiPriority w:val="9"/>
    <w:rsid w:val="00BD60B0"/>
    <w:rPr>
      <w:rFonts w:ascii="Calibri" w:eastAsia="Times New Roman" w:hAnsi="Calibri" w:cs="Times New Roman"/>
      <w:bCs/>
      <w:i/>
      <w:color w:val="4F81BD"/>
      <w:lang w:val="en-GB"/>
    </w:rPr>
  </w:style>
  <w:style w:type="character" w:customStyle="1" w:styleId="Heading5Char">
    <w:name w:val="Heading 5 Char"/>
    <w:basedOn w:val="DefaultParagraphFont"/>
    <w:link w:val="Heading5"/>
    <w:uiPriority w:val="9"/>
    <w:rsid w:val="00BD60B0"/>
    <w:rPr>
      <w:rFonts w:ascii="Calibri" w:eastAsia="Times New Roman" w:hAnsi="Calibri" w:cs="Times New Roman"/>
      <w:iCs/>
      <w:color w:val="4F81BD"/>
      <w:lang w:val="en-GB"/>
    </w:rPr>
  </w:style>
  <w:style w:type="character" w:customStyle="1" w:styleId="Heading6Char">
    <w:name w:val="Heading 6 Char"/>
    <w:basedOn w:val="DefaultParagraphFont"/>
    <w:link w:val="Heading6"/>
    <w:uiPriority w:val="9"/>
    <w:rsid w:val="00BD60B0"/>
    <w:rPr>
      <w:rFonts w:ascii="Calibri" w:eastAsia="Times New Roman" w:hAnsi="Calibri" w:cs="Times New Roman"/>
      <w:color w:val="4F81BD"/>
      <w:lang w:val="en-GB"/>
    </w:rPr>
  </w:style>
  <w:style w:type="character" w:customStyle="1" w:styleId="Heading7Char">
    <w:name w:val="Heading 7 Char"/>
    <w:basedOn w:val="DefaultParagraphFont"/>
    <w:link w:val="Heading7"/>
    <w:uiPriority w:val="9"/>
    <w:rsid w:val="00BD60B0"/>
    <w:rPr>
      <w:rFonts w:ascii="Calibri" w:eastAsia="Times New Roman" w:hAnsi="Calibri" w:cs="Times New Roman"/>
      <w:color w:val="4F81BD"/>
      <w:lang w:val="en-GB"/>
    </w:rPr>
  </w:style>
  <w:style w:type="character" w:customStyle="1" w:styleId="Heading8Char">
    <w:name w:val="Heading 8 Char"/>
    <w:basedOn w:val="DefaultParagraphFont"/>
    <w:link w:val="Heading8"/>
    <w:uiPriority w:val="9"/>
    <w:rsid w:val="00BD60B0"/>
    <w:rPr>
      <w:rFonts w:ascii="Calibri" w:eastAsia="Times New Roman" w:hAnsi="Calibri" w:cs="Times New Roman"/>
      <w:color w:val="4F81BD"/>
      <w:lang w:val="en-GB"/>
    </w:rPr>
  </w:style>
  <w:style w:type="character" w:customStyle="1" w:styleId="Heading9Char">
    <w:name w:val="Heading 9 Char"/>
    <w:basedOn w:val="DefaultParagraphFont"/>
    <w:link w:val="Heading9"/>
    <w:uiPriority w:val="9"/>
    <w:rsid w:val="00BD60B0"/>
    <w:rPr>
      <w:rFonts w:ascii="Calibri" w:eastAsia="Times New Roman" w:hAnsi="Calibri" w:cs="Times New Roman"/>
      <w:color w:val="4F81BD"/>
      <w:lang w:val="en-GB"/>
    </w:rPr>
  </w:style>
  <w:style w:type="character" w:customStyle="1" w:styleId="SubtitleChar">
    <w:name w:val="Subtitle Char"/>
    <w:basedOn w:val="DefaultParagraphFont"/>
    <w:link w:val="Subtitle"/>
    <w:rsid w:val="00BD60B0"/>
    <w:rPr>
      <w:rFonts w:ascii="Raleway" w:eastAsia="Times New Roman" w:hAnsi="Raleway" w:cs="Times New Roman"/>
      <w:b/>
      <w:bCs/>
      <w:color w:val="262626"/>
      <w:sz w:val="30"/>
      <w:szCs w:val="30"/>
      <w:lang w:val="en-GB"/>
    </w:rPr>
  </w:style>
  <w:style w:type="paragraph" w:customStyle="1" w:styleId="Heading1-notTOC">
    <w:name w:val="Heading 1 - not TOC"/>
    <w:basedOn w:val="Heading1"/>
    <w:qFormat/>
    <w:rsid w:val="00BD60B0"/>
    <w:pPr>
      <w:spacing w:before="480" w:line="240" w:lineRule="auto"/>
    </w:pPr>
    <w:rPr>
      <w:b/>
      <w:bCs/>
      <w:color w:val="262626"/>
      <w:kern w:val="0"/>
      <w:lang w:val="en-GB"/>
    </w:rPr>
  </w:style>
  <w:style w:type="paragraph" w:customStyle="1" w:styleId="Heading2-notTOC">
    <w:name w:val="Heading 2 - not TOC"/>
    <w:basedOn w:val="Heading2"/>
    <w:qFormat/>
    <w:rsid w:val="00BD60B0"/>
    <w:pPr>
      <w:spacing w:before="200" w:line="240" w:lineRule="auto"/>
    </w:pPr>
    <w:rPr>
      <w:b/>
      <w:bCs/>
      <w:color w:val="404040"/>
      <w:kern w:val="0"/>
      <w:sz w:val="28"/>
      <w:szCs w:val="28"/>
      <w:lang w:val="en-GB"/>
    </w:rPr>
  </w:style>
  <w:style w:type="paragraph" w:customStyle="1" w:styleId="Heading3-notTOC">
    <w:name w:val="Heading 3 - not TOC"/>
    <w:basedOn w:val="Heading3"/>
    <w:qFormat/>
    <w:rsid w:val="00BD60B0"/>
  </w:style>
  <w:style w:type="paragraph" w:customStyle="1" w:styleId="BodyText-indented">
    <w:name w:val="Body Text - indented"/>
    <w:basedOn w:val="BodyText"/>
    <w:qFormat/>
    <w:rsid w:val="00BD60B0"/>
    <w:pPr>
      <w:ind w:left="454"/>
    </w:pPr>
  </w:style>
  <w:style w:type="paragraph" w:customStyle="1" w:styleId="TableTitle2">
    <w:name w:val="TableTitle2"/>
    <w:basedOn w:val="Heading2"/>
    <w:qFormat/>
    <w:rsid w:val="00BD60B0"/>
    <w:pPr>
      <w:spacing w:after="40" w:line="240" w:lineRule="auto"/>
      <w:jc w:val="center"/>
    </w:pPr>
    <w:rPr>
      <w:rFonts w:ascii="Raleway" w:hAnsi="Raleway"/>
      <w:b/>
      <w:bCs/>
      <w:color w:val="000000"/>
      <w:sz w:val="24"/>
      <w:lang w:val="en-GB"/>
    </w:rPr>
  </w:style>
  <w:style w:type="paragraph" w:customStyle="1" w:styleId="TableVarLabel">
    <w:name w:val="TableVarLabel"/>
    <w:basedOn w:val="Normal"/>
    <w:qFormat/>
    <w:rsid w:val="00BD60B0"/>
    <w:pPr>
      <w:spacing w:before="120" w:after="120" w:line="240" w:lineRule="auto"/>
    </w:pPr>
    <w:rPr>
      <w:rFonts w:cs="Times New Roman (Body CS)"/>
      <w:smallCaps/>
      <w:sz w:val="24"/>
      <w:szCs w:val="28"/>
      <w:lang w:val="en-GB"/>
    </w:rPr>
  </w:style>
  <w:style w:type="paragraph" w:customStyle="1" w:styleId="TableVarEntry">
    <w:name w:val="TableVarEntry"/>
    <w:basedOn w:val="Normal"/>
    <w:qFormat/>
    <w:rsid w:val="00BD60B0"/>
    <w:pPr>
      <w:spacing w:before="120" w:after="120" w:line="240" w:lineRule="auto"/>
    </w:pPr>
    <w:rPr>
      <w:sz w:val="24"/>
      <w:szCs w:val="24"/>
      <w:lang w:val="es-DO"/>
    </w:rPr>
  </w:style>
  <w:style w:type="paragraph" w:customStyle="1" w:styleId="TableVarLevelLabel">
    <w:name w:val="TableVarLevelLabel"/>
    <w:basedOn w:val="TableVarLabel"/>
    <w:qFormat/>
    <w:rsid w:val="00BD60B0"/>
    <w:pPr>
      <w:framePr w:wrap="around" w:hAnchor="text" w:yAlign="center"/>
      <w:jc w:val="right"/>
    </w:pPr>
  </w:style>
  <w:style w:type="paragraph" w:customStyle="1" w:styleId="FooterVersionLabel">
    <w:name w:val="FooterVersionLabel"/>
    <w:basedOn w:val="TableVarLabel"/>
    <w:qFormat/>
    <w:rsid w:val="00BD60B0"/>
    <w:rPr>
      <w:color w:val="808080"/>
      <w:sz w:val="20"/>
    </w:rPr>
  </w:style>
  <w:style w:type="character" w:styleId="PageNumber">
    <w:name w:val="page number"/>
    <w:basedOn w:val="DefaultParagraphFont"/>
    <w:uiPriority w:val="99"/>
    <w:semiHidden/>
    <w:unhideWhenUsed/>
    <w:rsid w:val="00BD60B0"/>
  </w:style>
  <w:style w:type="paragraph" w:customStyle="1" w:styleId="HeaderStudyTitle">
    <w:name w:val="HeaderStudyTitle"/>
    <w:basedOn w:val="TableTitle2"/>
    <w:qFormat/>
    <w:rsid w:val="00BD60B0"/>
    <w:rPr>
      <w:color w:val="808080"/>
      <w:sz w:val="20"/>
    </w:rPr>
  </w:style>
  <w:style w:type="paragraph" w:customStyle="1" w:styleId="TableVarDescription">
    <w:name w:val="TableVarDescription"/>
    <w:basedOn w:val="TableVarLabel"/>
    <w:qFormat/>
    <w:rsid w:val="00BD60B0"/>
    <w:rPr>
      <w:color w:val="7F7F7F"/>
      <w:sz w:val="20"/>
    </w:rPr>
  </w:style>
  <w:style w:type="paragraph" w:customStyle="1" w:styleId="TableVarTextUnderline">
    <w:name w:val="TableVarTextUnderline"/>
    <w:basedOn w:val="TableVarLabel"/>
    <w:qFormat/>
    <w:rsid w:val="00BD60B0"/>
    <w:pPr>
      <w:spacing w:before="0" w:after="40"/>
      <w:jc w:val="center"/>
    </w:pPr>
  </w:style>
  <w:style w:type="character" w:styleId="Hyperlink">
    <w:name w:val="Hyperlink"/>
    <w:basedOn w:val="DefaultParagraphFont"/>
    <w:uiPriority w:val="99"/>
    <w:unhideWhenUsed/>
    <w:rsid w:val="00BD60B0"/>
    <w:rPr>
      <w:color w:val="0563C1" w:themeColor="hyperlink"/>
      <w:u w:val="single"/>
    </w:rPr>
  </w:style>
  <w:style w:type="character" w:customStyle="1" w:styleId="Heading1Char">
    <w:name w:val="Heading 1 Char"/>
    <w:basedOn w:val="DefaultParagraphFont"/>
    <w:link w:val="Heading1"/>
    <w:uiPriority w:val="9"/>
    <w:rsid w:val="00BD60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D60B0"/>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BD60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60B0"/>
  </w:style>
  <w:style w:type="paragraph" w:styleId="Title">
    <w:name w:val="Title"/>
    <w:basedOn w:val="Normal"/>
    <w:next w:val="Normal"/>
    <w:link w:val="TitleChar"/>
    <w:qFormat/>
    <w:rsid w:val="00BD60B0"/>
    <w:pPr>
      <w:spacing w:after="0" w:line="240" w:lineRule="auto"/>
      <w:contextualSpacing/>
    </w:pPr>
    <w:rPr>
      <w:rFonts w:ascii="Raleway" w:eastAsia="Times New Roman" w:hAnsi="Raleway" w:cs="Times New Roman"/>
      <w:b/>
      <w:bCs/>
      <w:color w:val="262626"/>
      <w:sz w:val="48"/>
      <w:szCs w:val="36"/>
      <w:lang w:val="en-GB"/>
    </w:rPr>
  </w:style>
  <w:style w:type="character" w:customStyle="1" w:styleId="TitreCar1">
    <w:name w:val="Titre Car1"/>
    <w:basedOn w:val="DefaultParagraphFont"/>
    <w:uiPriority w:val="10"/>
    <w:rsid w:val="00BD60B0"/>
    <w:rPr>
      <w:rFonts w:asciiTheme="majorHAnsi" w:eastAsiaTheme="majorEastAsia" w:hAnsiTheme="majorHAnsi" w:cstheme="majorBidi"/>
      <w:spacing w:val="-10"/>
      <w:kern w:val="28"/>
      <w:sz w:val="56"/>
      <w:szCs w:val="56"/>
    </w:rPr>
  </w:style>
  <w:style w:type="character" w:customStyle="1" w:styleId="Titre3Car1">
    <w:name w:val="Titre 3 Car1"/>
    <w:basedOn w:val="DefaultParagraphFont"/>
    <w:uiPriority w:val="9"/>
    <w:semiHidden/>
    <w:rsid w:val="00BD60B0"/>
    <w:rPr>
      <w:rFonts w:asciiTheme="majorHAnsi" w:eastAsiaTheme="majorEastAsia" w:hAnsiTheme="majorHAnsi" w:cstheme="majorBidi"/>
      <w:color w:val="1F3763" w:themeColor="accent1" w:themeShade="7F"/>
      <w:sz w:val="24"/>
      <w:szCs w:val="24"/>
    </w:rPr>
  </w:style>
  <w:style w:type="character" w:customStyle="1" w:styleId="Titre4Car1">
    <w:name w:val="Titre 4 Car1"/>
    <w:basedOn w:val="DefaultParagraphFont"/>
    <w:uiPriority w:val="9"/>
    <w:semiHidden/>
    <w:rsid w:val="00BD60B0"/>
    <w:rPr>
      <w:rFonts w:asciiTheme="majorHAnsi" w:eastAsiaTheme="majorEastAsia" w:hAnsiTheme="majorHAnsi" w:cstheme="majorBidi"/>
      <w:i/>
      <w:iCs/>
      <w:color w:val="2F5496" w:themeColor="accent1" w:themeShade="BF"/>
    </w:rPr>
  </w:style>
  <w:style w:type="character" w:customStyle="1" w:styleId="Titre5Car1">
    <w:name w:val="Titre 5 Car1"/>
    <w:basedOn w:val="DefaultParagraphFont"/>
    <w:uiPriority w:val="9"/>
    <w:semiHidden/>
    <w:rsid w:val="00BD60B0"/>
    <w:rPr>
      <w:rFonts w:asciiTheme="majorHAnsi" w:eastAsiaTheme="majorEastAsia" w:hAnsiTheme="majorHAnsi" w:cstheme="majorBidi"/>
      <w:color w:val="2F5496" w:themeColor="accent1" w:themeShade="BF"/>
    </w:rPr>
  </w:style>
  <w:style w:type="character" w:customStyle="1" w:styleId="Titre6Car1">
    <w:name w:val="Titre 6 Car1"/>
    <w:basedOn w:val="DefaultParagraphFont"/>
    <w:uiPriority w:val="9"/>
    <w:semiHidden/>
    <w:rsid w:val="00BD60B0"/>
    <w:rPr>
      <w:rFonts w:asciiTheme="majorHAnsi" w:eastAsiaTheme="majorEastAsia" w:hAnsiTheme="majorHAnsi" w:cstheme="majorBidi"/>
      <w:color w:val="1F3763" w:themeColor="accent1" w:themeShade="7F"/>
    </w:rPr>
  </w:style>
  <w:style w:type="character" w:customStyle="1" w:styleId="Titre7Car1">
    <w:name w:val="Titre 7 Car1"/>
    <w:basedOn w:val="DefaultParagraphFont"/>
    <w:uiPriority w:val="9"/>
    <w:semiHidden/>
    <w:rsid w:val="00BD60B0"/>
    <w:rPr>
      <w:rFonts w:asciiTheme="majorHAnsi" w:eastAsiaTheme="majorEastAsia" w:hAnsiTheme="majorHAnsi" w:cstheme="majorBidi"/>
      <w:i/>
      <w:iCs/>
      <w:color w:val="1F3763" w:themeColor="accent1" w:themeShade="7F"/>
    </w:rPr>
  </w:style>
  <w:style w:type="character" w:customStyle="1" w:styleId="Titre8Car1">
    <w:name w:val="Titre 8 Car1"/>
    <w:basedOn w:val="DefaultParagraphFont"/>
    <w:uiPriority w:val="9"/>
    <w:semiHidden/>
    <w:rsid w:val="00BD60B0"/>
    <w:rPr>
      <w:rFonts w:asciiTheme="majorHAnsi" w:eastAsiaTheme="majorEastAsia" w:hAnsiTheme="majorHAnsi" w:cstheme="majorBidi"/>
      <w:color w:val="272727" w:themeColor="text1" w:themeTint="D8"/>
      <w:sz w:val="21"/>
      <w:szCs w:val="21"/>
    </w:rPr>
  </w:style>
  <w:style w:type="character" w:customStyle="1" w:styleId="Titre9Car1">
    <w:name w:val="Titre 9 Car1"/>
    <w:basedOn w:val="DefaultParagraphFont"/>
    <w:uiPriority w:val="9"/>
    <w:semiHidden/>
    <w:rsid w:val="00BD60B0"/>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qFormat/>
    <w:rsid w:val="00BD60B0"/>
    <w:pPr>
      <w:numPr>
        <w:ilvl w:val="1"/>
      </w:numPr>
    </w:pPr>
    <w:rPr>
      <w:rFonts w:ascii="Raleway" w:eastAsia="Times New Roman" w:hAnsi="Raleway" w:cs="Times New Roman"/>
      <w:b/>
      <w:bCs/>
      <w:color w:val="262626"/>
      <w:sz w:val="30"/>
      <w:szCs w:val="30"/>
      <w:lang w:val="en-GB"/>
    </w:rPr>
  </w:style>
  <w:style w:type="character" w:customStyle="1" w:styleId="Sous-titreCar1">
    <w:name w:val="Sous-titre Car1"/>
    <w:basedOn w:val="DefaultParagraphFont"/>
    <w:uiPriority w:val="11"/>
    <w:rsid w:val="00BD60B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B4B6F128B44DF09CEDCD5EE478C33A"/>
        <w:category>
          <w:name w:val="Général"/>
          <w:gallery w:val="placeholder"/>
        </w:category>
        <w:types>
          <w:type w:val="bbPlcHdr"/>
        </w:types>
        <w:behaviors>
          <w:behavior w:val="content"/>
        </w:behaviors>
        <w:guid w:val="{0B03D34E-4903-49AE-966C-3B4FC140CB76}"/>
      </w:docPartPr>
      <w:docPartBody>
        <w:p w:rsidR="00783E53" w:rsidRDefault="00783E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egoeUI-Light">
    <w:altName w:val="Segoe UI"/>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UI">
    <w:altName w:val="Segoe UI"/>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F5"/>
    <w:rsid w:val="000613F5"/>
    <w:rsid w:val="00106516"/>
    <w:rsid w:val="005603D8"/>
    <w:rsid w:val="005D0FB3"/>
    <w:rsid w:val="00633071"/>
    <w:rsid w:val="00783E53"/>
    <w:rsid w:val="00864661"/>
    <w:rsid w:val="00BE26B8"/>
    <w:rsid w:val="00D87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BBF8-D0DE-9348-B759-8DB4EBF7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11691</Words>
  <Characters>66642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TBLAB_ADMINISTRATION</dc:creator>
  <cp:keywords/>
  <dc:description/>
  <cp:lastModifiedBy>Emmanuelle Papot</cp:lastModifiedBy>
  <cp:revision>5</cp:revision>
  <dcterms:created xsi:type="dcterms:W3CDTF">2023-05-28T17:30:00Z</dcterms:created>
  <dcterms:modified xsi:type="dcterms:W3CDTF">2023-05-28T17:34:00Z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47034b16-cdfc-4677-8dd9-9f355cd82aea</vt:lpwstr>
  </property>
</Properties>
</file>